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1B" w:rsidRPr="00DA051B" w:rsidRDefault="00DA051B" w:rsidP="00DA051B">
      <w:pPr>
        <w:spacing w:after="0" w:line="240" w:lineRule="auto"/>
        <w:ind w:left="2266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A051B">
        <w:rPr>
          <w:rFonts w:ascii="Times New Roman" w:eastAsia="Times New Roman" w:hAnsi="Times New Roman" w:cs="Times New Roman"/>
          <w:color w:val="1D1D1D"/>
          <w:sz w:val="40"/>
          <w:szCs w:val="40"/>
        </w:rPr>
        <w:t>Правовое просвещение</w:t>
      </w:r>
    </w:p>
    <w:p w:rsidR="00DA051B" w:rsidRPr="00DA051B" w:rsidRDefault="00DA051B" w:rsidP="00DA051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A051B" w:rsidRPr="00DA051B" w:rsidRDefault="00DA051B" w:rsidP="00DA051B">
      <w:p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>Федеральным законом от 08.03.2015 № 22 вводится в действие с 15 сентября 2015 года Кодекс административного судопроизводства Российской Федерации.</w:t>
      </w:r>
    </w:p>
    <w:p w:rsidR="00DA051B" w:rsidRPr="00DA051B" w:rsidRDefault="00DA051B" w:rsidP="00DA051B">
      <w:p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>Кодексом определяется порядок осуществления административного судопроизводства при рассмотрении и разрешении судами общей юрисдикции и Верховным Судом Российской Федерации административных дел о защите нарушенных или оспариваемых прав, свобод и законных интересов граждан, прав и законных интересов организаций, а также других административных дел,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</w:t>
      </w:r>
      <w:proofErr w:type="gramEnd"/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или иных публичных полномочий.</w:t>
      </w:r>
    </w:p>
    <w:p w:rsidR="00DA051B" w:rsidRPr="00DA051B" w:rsidRDefault="00DA051B" w:rsidP="00DA051B">
      <w:p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>Таким образом, в порядке, предусмотренном Кодексом, граждане и организации смогут обратиться в суд за защитой своих прав и свобод при возникновении споров с государством и государственными органами.</w:t>
      </w:r>
    </w:p>
    <w:p w:rsidR="00DA051B" w:rsidRPr="00DA051B" w:rsidRDefault="00DA051B" w:rsidP="00DA051B">
      <w:p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>Административное судопроизводство регламентируется Кодексом с учётом норм Гражданского процессуального кодекса Российской Федерации, касающихся производства по делам, возникающим из публичных правоотношений, и оправдавших себя на практике. Вместе с тем Кодекс содержит новые процессуальные положения, связанные с необходимостью определенной компенсации фактического неравенства сторон административного спора.</w:t>
      </w:r>
    </w:p>
    <w:p w:rsidR="00DA051B" w:rsidRPr="00DA051B" w:rsidRDefault="00DA051B" w:rsidP="00DA051B">
      <w:p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целях оптимизации судебного процесса в Кодексе </w:t>
      </w:r>
      <w:proofErr w:type="gramStart"/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>предусмотрен</w:t>
      </w:r>
      <w:proofErr w:type="gramEnd"/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в том числе институт ускорения рассмотрения административного дела, закреплены права лиц, участвующих в деле, на направление, представление и получение электронных документов по административному делу, а также закреплено право при необходимости участвовать в судебном заседании посредством использования систем </w:t>
      </w:r>
      <w:proofErr w:type="spellStart"/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>видео-конференц-связи</w:t>
      </w:r>
      <w:proofErr w:type="spellEnd"/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>. По ряду административных дел вводится упрощенное (письменное) производство. Сроки обращения в суд и большинство сроков рассмотрения и разрешения административных дел становятся короче соответствующих сроков по гражданским делам и зависят от вида предъявленного административного иска. Сокращение сроков рассмотрения и разрешения административных дел направлено на создание эффективного судебного средства правовой защиты.</w:t>
      </w:r>
    </w:p>
    <w:p w:rsidR="00DA051B" w:rsidRPr="00DA051B" w:rsidRDefault="00DA051B" w:rsidP="00DA051B">
      <w:p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A051B">
        <w:rPr>
          <w:rFonts w:ascii="Times New Roman" w:eastAsia="Times New Roman" w:hAnsi="Times New Roman" w:cs="Times New Roman"/>
          <w:color w:val="1D1D1D"/>
          <w:sz w:val="28"/>
          <w:szCs w:val="28"/>
        </w:rPr>
        <w:t>Для обеспечения равных процессуальных возможностей гражданина и государства, направления судебного процесса в правовое русло предусмотрено обязательное ведение гражданами ряда административных дел с участием представителя. Обязательное представительство вводится для граждан, не имеющих высшего юридического образования, и только по административным делам, представляющим наибольшую сложность с точки зрения реализации гражданами своих процессуальных прав и обязанностей.</w:t>
      </w:r>
    </w:p>
    <w:p w:rsidR="00DA051B" w:rsidRPr="00DA051B" w:rsidRDefault="00DA051B" w:rsidP="00DA051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DA051B" w:rsidRPr="00DA051B" w:rsidRDefault="00DA051B" w:rsidP="006F24A7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A0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Прокурор </w:t>
      </w:r>
      <w:r w:rsidR="006F24A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</w:p>
    <w:p w:rsidR="00DA051B" w:rsidRPr="00DA051B" w:rsidRDefault="006F24A7" w:rsidP="00DA051B">
      <w:pPr>
        <w:spacing w:after="0" w:line="192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младший </w:t>
      </w:r>
      <w:r w:rsidR="00DA051B" w:rsidRPr="00DA0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юстиции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А.Ю. Рахвалов</w:t>
      </w:r>
    </w:p>
    <w:p w:rsidR="007609E3" w:rsidRDefault="007609E3"/>
    <w:sectPr w:rsidR="007609E3" w:rsidSect="006F24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51B"/>
    <w:rsid w:val="006F24A7"/>
    <w:rsid w:val="007609E3"/>
    <w:rsid w:val="00DA051B"/>
    <w:rsid w:val="00E3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Admin</cp:lastModifiedBy>
  <cp:revision>4</cp:revision>
  <dcterms:created xsi:type="dcterms:W3CDTF">2015-03-12T08:47:00Z</dcterms:created>
  <dcterms:modified xsi:type="dcterms:W3CDTF">2015-06-30T09:00:00Z</dcterms:modified>
</cp:coreProperties>
</file>