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B4" w:rsidRPr="00AD2782" w:rsidRDefault="000E3962" w:rsidP="0087135C">
      <w:pPr>
        <w:jc w:val="center"/>
        <w:rPr>
          <w:b/>
          <w:sz w:val="28"/>
          <w:szCs w:val="28"/>
        </w:rPr>
      </w:pPr>
      <w:r w:rsidRPr="00AD2782">
        <w:rPr>
          <w:b/>
          <w:sz w:val="28"/>
          <w:szCs w:val="28"/>
        </w:rPr>
        <w:t>АДМИНИСТРАЦИ</w:t>
      </w:r>
      <w:r w:rsidR="00B86931" w:rsidRPr="00AD2782">
        <w:rPr>
          <w:b/>
          <w:sz w:val="28"/>
          <w:szCs w:val="28"/>
        </w:rPr>
        <w:t>Я</w:t>
      </w:r>
      <w:r w:rsidRPr="00AD2782">
        <w:rPr>
          <w:b/>
          <w:sz w:val="28"/>
          <w:szCs w:val="28"/>
        </w:rPr>
        <w:t xml:space="preserve"> </w:t>
      </w:r>
      <w:r w:rsidR="0087135C" w:rsidRPr="00AD2782">
        <w:rPr>
          <w:b/>
          <w:sz w:val="28"/>
          <w:szCs w:val="28"/>
        </w:rPr>
        <w:t xml:space="preserve">ПОКРОВСКОГО СЕЛЬСКОГО </w:t>
      </w:r>
      <w:r w:rsidRPr="00AD2782">
        <w:rPr>
          <w:b/>
          <w:sz w:val="28"/>
          <w:szCs w:val="28"/>
        </w:rPr>
        <w:t>ПОСЕЛЕНИЯ НОВОПОКРОВСКОГО РАЙОНА</w:t>
      </w:r>
    </w:p>
    <w:p w:rsidR="00217DB4" w:rsidRPr="00AD2782" w:rsidRDefault="00217DB4" w:rsidP="00217DB4">
      <w:pPr>
        <w:jc w:val="center"/>
        <w:rPr>
          <w:b/>
          <w:sz w:val="28"/>
          <w:szCs w:val="28"/>
        </w:rPr>
      </w:pPr>
    </w:p>
    <w:p w:rsidR="00217DB4" w:rsidRPr="00AD2782" w:rsidRDefault="000E3962" w:rsidP="00217DB4">
      <w:pPr>
        <w:jc w:val="center"/>
        <w:rPr>
          <w:b/>
          <w:sz w:val="28"/>
          <w:szCs w:val="28"/>
        </w:rPr>
      </w:pPr>
      <w:proofErr w:type="gramStart"/>
      <w:r w:rsidRPr="00AD2782">
        <w:rPr>
          <w:b/>
          <w:sz w:val="28"/>
          <w:szCs w:val="28"/>
        </w:rPr>
        <w:t>П</w:t>
      </w:r>
      <w:proofErr w:type="gramEnd"/>
      <w:r w:rsidRPr="00AD2782">
        <w:rPr>
          <w:b/>
          <w:sz w:val="28"/>
          <w:szCs w:val="28"/>
        </w:rPr>
        <w:t xml:space="preserve"> О С Т А Н О В Л Е Н И Е</w:t>
      </w:r>
      <w:r w:rsidR="0087135C" w:rsidRPr="00AD2782">
        <w:rPr>
          <w:b/>
          <w:sz w:val="28"/>
          <w:szCs w:val="28"/>
        </w:rPr>
        <w:t xml:space="preserve"> </w:t>
      </w:r>
    </w:p>
    <w:p w:rsidR="00217DB4" w:rsidRPr="00AD2782" w:rsidRDefault="00217DB4" w:rsidP="00217DB4">
      <w:pPr>
        <w:jc w:val="center"/>
        <w:rPr>
          <w:b/>
          <w:sz w:val="28"/>
          <w:szCs w:val="28"/>
        </w:rPr>
      </w:pPr>
    </w:p>
    <w:p w:rsidR="00217DB4" w:rsidRPr="00AD2782" w:rsidRDefault="006F50B6" w:rsidP="006F50B6">
      <w:pPr>
        <w:jc w:val="center"/>
        <w:rPr>
          <w:b/>
          <w:sz w:val="28"/>
          <w:szCs w:val="28"/>
        </w:rPr>
      </w:pPr>
      <w:r>
        <w:rPr>
          <w:sz w:val="28"/>
          <w:szCs w:val="28"/>
        </w:rPr>
        <w:t>От  12.12.2019</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117</w:t>
      </w:r>
    </w:p>
    <w:p w:rsidR="00217DB4" w:rsidRPr="00AD2782" w:rsidRDefault="00217DB4" w:rsidP="00217DB4">
      <w:pPr>
        <w:jc w:val="center"/>
      </w:pPr>
    </w:p>
    <w:p w:rsidR="00217DB4" w:rsidRPr="00AD2782" w:rsidRDefault="0087135C" w:rsidP="00217DB4">
      <w:pPr>
        <w:jc w:val="center"/>
        <w:rPr>
          <w:sz w:val="28"/>
          <w:szCs w:val="28"/>
        </w:rPr>
      </w:pPr>
      <w:r w:rsidRPr="00AD2782">
        <w:rPr>
          <w:sz w:val="28"/>
          <w:szCs w:val="28"/>
        </w:rPr>
        <w:t>пос.</w:t>
      </w:r>
      <w:r w:rsidR="00217DB4" w:rsidRPr="00AD2782">
        <w:rPr>
          <w:sz w:val="28"/>
          <w:szCs w:val="28"/>
        </w:rPr>
        <w:t xml:space="preserve"> Новопокровск</w:t>
      </w:r>
      <w:r w:rsidRPr="00AD2782">
        <w:rPr>
          <w:sz w:val="28"/>
          <w:szCs w:val="28"/>
        </w:rPr>
        <w:t>ий</w:t>
      </w:r>
    </w:p>
    <w:p w:rsidR="00342A2B" w:rsidRPr="00AD2782" w:rsidRDefault="00342A2B" w:rsidP="006F50B6">
      <w:pPr>
        <w:ind w:right="850"/>
        <w:rPr>
          <w:b/>
          <w:sz w:val="28"/>
          <w:szCs w:val="28"/>
        </w:rPr>
      </w:pPr>
    </w:p>
    <w:p w:rsidR="00E263D4" w:rsidRPr="00AD2782" w:rsidRDefault="00165008" w:rsidP="00E263D4">
      <w:pPr>
        <w:ind w:left="851" w:right="850"/>
        <w:jc w:val="center"/>
        <w:rPr>
          <w:b/>
          <w:sz w:val="28"/>
          <w:szCs w:val="28"/>
        </w:rPr>
      </w:pPr>
      <w:r w:rsidRPr="00AD2782">
        <w:rPr>
          <w:b/>
          <w:sz w:val="28"/>
          <w:szCs w:val="28"/>
        </w:rPr>
        <w:t xml:space="preserve">Об утверждении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для обеспечения муниципальных нужд </w:t>
      </w:r>
      <w:r w:rsidR="0087135C" w:rsidRPr="00AD2782">
        <w:rPr>
          <w:b/>
          <w:sz w:val="28"/>
          <w:szCs w:val="28"/>
        </w:rPr>
        <w:t>П</w:t>
      </w:r>
      <w:r w:rsidRPr="00AD2782">
        <w:rPr>
          <w:b/>
          <w:sz w:val="28"/>
          <w:szCs w:val="28"/>
        </w:rPr>
        <w:t>окровского сельского поселения</w:t>
      </w:r>
      <w:r w:rsidR="00E263D4" w:rsidRPr="00AD2782">
        <w:rPr>
          <w:b/>
          <w:sz w:val="28"/>
          <w:szCs w:val="28"/>
        </w:rPr>
        <w:t xml:space="preserve"> Новопокровского района</w:t>
      </w:r>
    </w:p>
    <w:p w:rsidR="00C84108" w:rsidRPr="00AD2782" w:rsidRDefault="00C84108" w:rsidP="00D831DB">
      <w:pPr>
        <w:jc w:val="center"/>
        <w:rPr>
          <w:b/>
          <w:sz w:val="28"/>
          <w:szCs w:val="28"/>
        </w:rPr>
      </w:pPr>
    </w:p>
    <w:p w:rsidR="002A03E3" w:rsidRPr="00AD2782" w:rsidRDefault="002A03E3" w:rsidP="00D831DB">
      <w:pPr>
        <w:jc w:val="center"/>
        <w:rPr>
          <w:b/>
          <w:sz w:val="28"/>
          <w:szCs w:val="28"/>
        </w:rPr>
      </w:pPr>
    </w:p>
    <w:p w:rsidR="003406CD" w:rsidRPr="00AD2782" w:rsidRDefault="00D3694A" w:rsidP="007A00FD">
      <w:pPr>
        <w:ind w:firstLine="708"/>
        <w:jc w:val="both"/>
        <w:rPr>
          <w:sz w:val="28"/>
          <w:szCs w:val="28"/>
        </w:rPr>
      </w:pPr>
      <w:r w:rsidRPr="00AD2782">
        <w:rPr>
          <w:sz w:val="28"/>
          <w:szCs w:val="28"/>
        </w:rPr>
        <w:t xml:space="preserve">В соответствии с Федеральным законом от 5 апреля 2013 года №44-ФЗ </w:t>
      </w:r>
      <w:proofErr w:type="gramStart"/>
      <w:r w:rsidRPr="00AD2782">
        <w:rPr>
          <w:sz w:val="28"/>
          <w:szCs w:val="28"/>
        </w:rPr>
        <w:t>«О контрактной системе в сфере закупок товаров, работ, услуг для обеспечения государственных и муниципальных нужд», руководствуясь постановлением П</w:t>
      </w:r>
      <w:r w:rsidR="00165008" w:rsidRPr="00AD2782">
        <w:rPr>
          <w:sz w:val="28"/>
          <w:szCs w:val="28"/>
        </w:rPr>
        <w:t>равительства Российской Федерации от 30 сентября 2019 года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w:t>
      </w:r>
      <w:proofErr w:type="gramEnd"/>
      <w:r w:rsidR="00165008" w:rsidRPr="00AD2782">
        <w:rPr>
          <w:sz w:val="28"/>
          <w:szCs w:val="28"/>
        </w:rPr>
        <w:t xml:space="preserve"> и о признании утратившими силу отдельных решений Правительства Российской Федерации»</w:t>
      </w:r>
      <w:r w:rsidR="0094347F" w:rsidRPr="00AD2782">
        <w:rPr>
          <w:sz w:val="28"/>
          <w:szCs w:val="28"/>
        </w:rPr>
        <w:t>,</w:t>
      </w:r>
      <w:r w:rsidR="00076F64" w:rsidRPr="00AD2782">
        <w:rPr>
          <w:sz w:val="28"/>
          <w:szCs w:val="28"/>
        </w:rPr>
        <w:t xml:space="preserve"> </w:t>
      </w:r>
      <w:r w:rsidR="00E1716B" w:rsidRPr="00AD2782">
        <w:rPr>
          <w:sz w:val="28"/>
          <w:szCs w:val="28"/>
        </w:rPr>
        <w:t>администрация</w:t>
      </w:r>
      <w:r w:rsidR="00076F64" w:rsidRPr="00AD2782">
        <w:rPr>
          <w:sz w:val="28"/>
          <w:szCs w:val="28"/>
        </w:rPr>
        <w:t xml:space="preserve"> </w:t>
      </w:r>
      <w:r w:rsidR="0087135C" w:rsidRPr="00AD2782">
        <w:rPr>
          <w:sz w:val="28"/>
          <w:szCs w:val="28"/>
        </w:rPr>
        <w:t>П</w:t>
      </w:r>
      <w:r w:rsidR="00E1716B" w:rsidRPr="00AD2782">
        <w:rPr>
          <w:sz w:val="28"/>
          <w:szCs w:val="28"/>
        </w:rPr>
        <w:t>окровского</w:t>
      </w:r>
      <w:r w:rsidR="00F01098" w:rsidRPr="00AD2782">
        <w:rPr>
          <w:sz w:val="28"/>
          <w:szCs w:val="28"/>
        </w:rPr>
        <w:t xml:space="preserve"> </w:t>
      </w:r>
      <w:r w:rsidR="00E1716B" w:rsidRPr="00AD2782">
        <w:rPr>
          <w:sz w:val="28"/>
          <w:szCs w:val="28"/>
        </w:rPr>
        <w:t>сельского</w:t>
      </w:r>
      <w:r w:rsidR="00F01098" w:rsidRPr="00AD2782">
        <w:rPr>
          <w:sz w:val="28"/>
          <w:szCs w:val="28"/>
        </w:rPr>
        <w:t xml:space="preserve"> </w:t>
      </w:r>
      <w:r w:rsidR="00E1716B" w:rsidRPr="00AD2782">
        <w:rPr>
          <w:sz w:val="28"/>
          <w:szCs w:val="28"/>
        </w:rPr>
        <w:t>п</w:t>
      </w:r>
      <w:r w:rsidR="00E1716B" w:rsidRPr="00AD2782">
        <w:rPr>
          <w:sz w:val="28"/>
          <w:szCs w:val="28"/>
        </w:rPr>
        <w:t>о</w:t>
      </w:r>
      <w:r w:rsidR="00E1716B" w:rsidRPr="00AD2782">
        <w:rPr>
          <w:sz w:val="28"/>
          <w:szCs w:val="28"/>
        </w:rPr>
        <w:t>селения</w:t>
      </w:r>
      <w:r w:rsidR="00E263D4" w:rsidRPr="00AD2782">
        <w:rPr>
          <w:sz w:val="28"/>
          <w:szCs w:val="28"/>
        </w:rPr>
        <w:t xml:space="preserve"> Новопокровского района</w:t>
      </w:r>
      <w:r w:rsidR="00A82167" w:rsidRPr="00AD2782">
        <w:rPr>
          <w:sz w:val="28"/>
          <w:szCs w:val="28"/>
        </w:rPr>
        <w:t xml:space="preserve"> </w:t>
      </w:r>
      <w:proofErr w:type="gramStart"/>
      <w:r w:rsidR="0077758B" w:rsidRPr="00AD2782">
        <w:rPr>
          <w:sz w:val="28"/>
          <w:szCs w:val="28"/>
        </w:rPr>
        <w:t>п</w:t>
      </w:r>
      <w:proofErr w:type="gramEnd"/>
      <w:r w:rsidR="00E263D4" w:rsidRPr="00AD2782">
        <w:rPr>
          <w:sz w:val="28"/>
          <w:szCs w:val="28"/>
        </w:rPr>
        <w:t> </w:t>
      </w:r>
      <w:r w:rsidR="0077758B" w:rsidRPr="00AD2782">
        <w:rPr>
          <w:sz w:val="28"/>
          <w:szCs w:val="28"/>
        </w:rPr>
        <w:t>о</w:t>
      </w:r>
      <w:r w:rsidR="00E263D4" w:rsidRPr="00AD2782">
        <w:rPr>
          <w:sz w:val="28"/>
          <w:szCs w:val="28"/>
        </w:rPr>
        <w:t> </w:t>
      </w:r>
      <w:r w:rsidR="0077758B" w:rsidRPr="00AD2782">
        <w:rPr>
          <w:sz w:val="28"/>
          <w:szCs w:val="28"/>
        </w:rPr>
        <w:t>с</w:t>
      </w:r>
      <w:r w:rsidR="00E263D4" w:rsidRPr="00AD2782">
        <w:rPr>
          <w:sz w:val="28"/>
          <w:szCs w:val="28"/>
        </w:rPr>
        <w:t> </w:t>
      </w:r>
      <w:r w:rsidR="0077758B" w:rsidRPr="00AD2782">
        <w:rPr>
          <w:sz w:val="28"/>
          <w:szCs w:val="28"/>
        </w:rPr>
        <w:t>т</w:t>
      </w:r>
      <w:r w:rsidR="00E263D4" w:rsidRPr="00AD2782">
        <w:rPr>
          <w:sz w:val="28"/>
          <w:szCs w:val="28"/>
        </w:rPr>
        <w:t> </w:t>
      </w:r>
      <w:r w:rsidR="0077758B" w:rsidRPr="00AD2782">
        <w:rPr>
          <w:sz w:val="28"/>
          <w:szCs w:val="28"/>
        </w:rPr>
        <w:t>а</w:t>
      </w:r>
      <w:r w:rsidR="00E263D4" w:rsidRPr="00AD2782">
        <w:rPr>
          <w:sz w:val="28"/>
          <w:szCs w:val="28"/>
        </w:rPr>
        <w:t> </w:t>
      </w:r>
      <w:r w:rsidR="0077758B" w:rsidRPr="00AD2782">
        <w:rPr>
          <w:sz w:val="28"/>
          <w:szCs w:val="28"/>
        </w:rPr>
        <w:t>н</w:t>
      </w:r>
      <w:r w:rsidR="00E263D4" w:rsidRPr="00AD2782">
        <w:rPr>
          <w:sz w:val="28"/>
          <w:szCs w:val="28"/>
        </w:rPr>
        <w:t> </w:t>
      </w:r>
      <w:r w:rsidR="0077758B" w:rsidRPr="00AD2782">
        <w:rPr>
          <w:sz w:val="28"/>
          <w:szCs w:val="28"/>
        </w:rPr>
        <w:t>о</w:t>
      </w:r>
      <w:r w:rsidR="00E263D4" w:rsidRPr="00AD2782">
        <w:rPr>
          <w:sz w:val="28"/>
          <w:szCs w:val="28"/>
        </w:rPr>
        <w:t> </w:t>
      </w:r>
      <w:r w:rsidR="0077758B" w:rsidRPr="00AD2782">
        <w:rPr>
          <w:sz w:val="28"/>
          <w:szCs w:val="28"/>
        </w:rPr>
        <w:t>в</w:t>
      </w:r>
      <w:r w:rsidR="00E263D4" w:rsidRPr="00AD2782">
        <w:rPr>
          <w:sz w:val="28"/>
          <w:szCs w:val="28"/>
        </w:rPr>
        <w:t> </w:t>
      </w:r>
      <w:r w:rsidR="0077758B" w:rsidRPr="00AD2782">
        <w:rPr>
          <w:sz w:val="28"/>
          <w:szCs w:val="28"/>
        </w:rPr>
        <w:t>л</w:t>
      </w:r>
      <w:r w:rsidR="00E263D4" w:rsidRPr="00AD2782">
        <w:rPr>
          <w:sz w:val="28"/>
          <w:szCs w:val="28"/>
        </w:rPr>
        <w:t> </w:t>
      </w:r>
      <w:r w:rsidR="0077758B" w:rsidRPr="00AD2782">
        <w:rPr>
          <w:sz w:val="28"/>
          <w:szCs w:val="28"/>
        </w:rPr>
        <w:t>я</w:t>
      </w:r>
      <w:r w:rsidR="00E263D4" w:rsidRPr="00AD2782">
        <w:rPr>
          <w:sz w:val="28"/>
          <w:szCs w:val="28"/>
        </w:rPr>
        <w:t> </w:t>
      </w:r>
      <w:r w:rsidR="00E1716B" w:rsidRPr="00AD2782">
        <w:rPr>
          <w:sz w:val="28"/>
          <w:szCs w:val="28"/>
        </w:rPr>
        <w:t>е</w:t>
      </w:r>
      <w:r w:rsidR="00E263D4" w:rsidRPr="00AD2782">
        <w:rPr>
          <w:sz w:val="28"/>
          <w:szCs w:val="28"/>
        </w:rPr>
        <w:t> </w:t>
      </w:r>
      <w:r w:rsidR="00E1716B" w:rsidRPr="00AD2782">
        <w:rPr>
          <w:sz w:val="28"/>
          <w:szCs w:val="28"/>
        </w:rPr>
        <w:t>т</w:t>
      </w:r>
      <w:r w:rsidR="0077758B" w:rsidRPr="00AD2782">
        <w:rPr>
          <w:sz w:val="28"/>
          <w:szCs w:val="28"/>
        </w:rPr>
        <w:t>:</w:t>
      </w:r>
    </w:p>
    <w:p w:rsidR="00574490" w:rsidRPr="00AD2782" w:rsidRDefault="00263407" w:rsidP="00E263D4">
      <w:pPr>
        <w:tabs>
          <w:tab w:val="left" w:pos="-4962"/>
        </w:tabs>
        <w:ind w:right="-1" w:firstLine="709"/>
        <w:jc w:val="both"/>
        <w:rPr>
          <w:sz w:val="28"/>
          <w:szCs w:val="28"/>
        </w:rPr>
      </w:pPr>
      <w:r w:rsidRPr="00AD2782">
        <w:rPr>
          <w:sz w:val="28"/>
          <w:szCs w:val="28"/>
        </w:rPr>
        <w:t>1.</w:t>
      </w:r>
      <w:r w:rsidR="007F48F6" w:rsidRPr="00AD2782">
        <w:rPr>
          <w:sz w:val="28"/>
          <w:szCs w:val="28"/>
        </w:rPr>
        <w:t> </w:t>
      </w:r>
      <w:r w:rsidR="00E263D4" w:rsidRPr="00AD2782">
        <w:rPr>
          <w:sz w:val="28"/>
          <w:szCs w:val="28"/>
        </w:rPr>
        <w:t>Поряд</w:t>
      </w:r>
      <w:r w:rsidR="006E2732" w:rsidRPr="00AD2782">
        <w:rPr>
          <w:sz w:val="28"/>
          <w:szCs w:val="28"/>
        </w:rPr>
        <w:t>о</w:t>
      </w:r>
      <w:r w:rsidR="00E263D4" w:rsidRPr="00AD2782">
        <w:rPr>
          <w:sz w:val="28"/>
          <w:szCs w:val="28"/>
        </w:rPr>
        <w:t xml:space="preserve">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для обеспечения муниципальных нужд </w:t>
      </w:r>
      <w:r w:rsidR="0087135C" w:rsidRPr="00AD2782">
        <w:rPr>
          <w:sz w:val="28"/>
          <w:szCs w:val="28"/>
        </w:rPr>
        <w:t>П</w:t>
      </w:r>
      <w:r w:rsidR="00E263D4" w:rsidRPr="00AD2782">
        <w:rPr>
          <w:sz w:val="28"/>
          <w:szCs w:val="28"/>
        </w:rPr>
        <w:t>окровского сельского поселения Новопокровского района</w:t>
      </w:r>
      <w:r w:rsidR="002300D7" w:rsidRPr="00AD2782">
        <w:rPr>
          <w:sz w:val="28"/>
          <w:szCs w:val="28"/>
        </w:rPr>
        <w:t xml:space="preserve"> </w:t>
      </w:r>
      <w:r w:rsidR="00D3694A" w:rsidRPr="00AD2782">
        <w:rPr>
          <w:sz w:val="28"/>
          <w:szCs w:val="28"/>
        </w:rPr>
        <w:t xml:space="preserve">утвердить </w:t>
      </w:r>
      <w:r w:rsidR="002300D7" w:rsidRPr="00AD2782">
        <w:rPr>
          <w:sz w:val="28"/>
          <w:szCs w:val="28"/>
        </w:rPr>
        <w:t>(прилагается)</w:t>
      </w:r>
      <w:r w:rsidR="001A51B0" w:rsidRPr="00AD2782">
        <w:rPr>
          <w:sz w:val="28"/>
          <w:szCs w:val="28"/>
        </w:rPr>
        <w:t>.</w:t>
      </w:r>
    </w:p>
    <w:p w:rsidR="004E39C3" w:rsidRPr="00AD2782" w:rsidRDefault="00E263D4" w:rsidP="00CC68C0">
      <w:pPr>
        <w:ind w:firstLine="709"/>
        <w:jc w:val="both"/>
        <w:rPr>
          <w:sz w:val="28"/>
          <w:szCs w:val="28"/>
        </w:rPr>
      </w:pPr>
      <w:r w:rsidRPr="00AD2782">
        <w:rPr>
          <w:sz w:val="28"/>
          <w:szCs w:val="28"/>
        </w:rPr>
        <w:t>2. </w:t>
      </w:r>
      <w:r w:rsidR="004E39C3" w:rsidRPr="00AD2782">
        <w:rPr>
          <w:sz w:val="28"/>
          <w:szCs w:val="28"/>
        </w:rPr>
        <w:t>Признать</w:t>
      </w:r>
      <w:r w:rsidRPr="00AD2782">
        <w:rPr>
          <w:sz w:val="28"/>
          <w:szCs w:val="28"/>
        </w:rPr>
        <w:t xml:space="preserve"> утратившими силу</w:t>
      </w:r>
      <w:r w:rsidR="004E39C3" w:rsidRPr="00AD2782">
        <w:rPr>
          <w:sz w:val="28"/>
          <w:szCs w:val="28"/>
        </w:rPr>
        <w:t>:</w:t>
      </w:r>
      <w:r w:rsidRPr="00AD2782">
        <w:rPr>
          <w:sz w:val="28"/>
          <w:szCs w:val="28"/>
        </w:rPr>
        <w:t xml:space="preserve"> </w:t>
      </w:r>
    </w:p>
    <w:p w:rsidR="00E263D4" w:rsidRPr="00AD2782" w:rsidRDefault="00E263D4" w:rsidP="00CC68C0">
      <w:pPr>
        <w:ind w:firstLine="709"/>
        <w:jc w:val="both"/>
        <w:rPr>
          <w:sz w:val="28"/>
          <w:szCs w:val="28"/>
        </w:rPr>
      </w:pPr>
      <w:r w:rsidRPr="00AD2782">
        <w:rPr>
          <w:sz w:val="28"/>
          <w:szCs w:val="28"/>
        </w:rPr>
        <w:t xml:space="preserve">постановление администрации </w:t>
      </w:r>
      <w:r w:rsidR="0087135C" w:rsidRPr="00AD2782">
        <w:rPr>
          <w:sz w:val="28"/>
          <w:szCs w:val="28"/>
        </w:rPr>
        <w:t>П</w:t>
      </w:r>
      <w:r w:rsidRPr="00AD2782">
        <w:rPr>
          <w:sz w:val="28"/>
          <w:szCs w:val="28"/>
        </w:rPr>
        <w:t xml:space="preserve">окровского сельского поселения </w:t>
      </w:r>
      <w:r w:rsidR="004E39C3" w:rsidRPr="00AD2782">
        <w:rPr>
          <w:sz w:val="28"/>
          <w:szCs w:val="28"/>
        </w:rPr>
        <w:t xml:space="preserve">Новопокровского района </w:t>
      </w:r>
      <w:r w:rsidRPr="00AD2782">
        <w:rPr>
          <w:sz w:val="28"/>
          <w:szCs w:val="28"/>
        </w:rPr>
        <w:t xml:space="preserve">от </w:t>
      </w:r>
      <w:r w:rsidR="0087135C" w:rsidRPr="00AD2782">
        <w:rPr>
          <w:sz w:val="28"/>
          <w:szCs w:val="28"/>
        </w:rPr>
        <w:t>28</w:t>
      </w:r>
      <w:r w:rsidRPr="00AD2782">
        <w:rPr>
          <w:sz w:val="28"/>
          <w:szCs w:val="28"/>
        </w:rPr>
        <w:t xml:space="preserve"> </w:t>
      </w:r>
      <w:r w:rsidR="0087135C" w:rsidRPr="00AD2782">
        <w:rPr>
          <w:sz w:val="28"/>
          <w:szCs w:val="28"/>
        </w:rPr>
        <w:t>июля</w:t>
      </w:r>
      <w:r w:rsidRPr="00AD2782">
        <w:rPr>
          <w:sz w:val="28"/>
          <w:szCs w:val="28"/>
        </w:rPr>
        <w:t xml:space="preserve"> 2015 года №</w:t>
      </w:r>
      <w:r w:rsidR="0087135C" w:rsidRPr="00AD2782">
        <w:rPr>
          <w:sz w:val="28"/>
          <w:szCs w:val="28"/>
        </w:rPr>
        <w:t xml:space="preserve"> 58</w:t>
      </w:r>
      <w:r w:rsidRPr="00AD2782">
        <w:rPr>
          <w:sz w:val="28"/>
          <w:szCs w:val="28"/>
        </w:rPr>
        <w:t xml:space="preserve"> «Об утверждении Порядка формирования, утверждения и ведения планов закупок </w:t>
      </w:r>
      <w:r w:rsidR="0087135C" w:rsidRPr="00AD2782">
        <w:rPr>
          <w:sz w:val="28"/>
          <w:szCs w:val="28"/>
        </w:rPr>
        <w:t xml:space="preserve">и планов-графиков закупок </w:t>
      </w:r>
      <w:r w:rsidRPr="00AD2782">
        <w:rPr>
          <w:sz w:val="28"/>
          <w:szCs w:val="28"/>
        </w:rPr>
        <w:t>товаров, работ, услуг</w:t>
      </w:r>
      <w:r w:rsidR="004E39C3" w:rsidRPr="00AD2782">
        <w:rPr>
          <w:sz w:val="28"/>
          <w:szCs w:val="28"/>
        </w:rPr>
        <w:t>»;</w:t>
      </w:r>
    </w:p>
    <w:p w:rsidR="00944B63" w:rsidRPr="00AD2782" w:rsidRDefault="00A219D9" w:rsidP="00CC68C0">
      <w:pPr>
        <w:ind w:firstLine="709"/>
        <w:jc w:val="both"/>
        <w:rPr>
          <w:sz w:val="28"/>
          <w:szCs w:val="28"/>
        </w:rPr>
      </w:pPr>
      <w:r w:rsidRPr="00AD2782">
        <w:rPr>
          <w:sz w:val="28"/>
          <w:szCs w:val="28"/>
        </w:rPr>
        <w:t>3</w:t>
      </w:r>
      <w:r w:rsidR="00CC68C0" w:rsidRPr="00AD2782">
        <w:rPr>
          <w:sz w:val="28"/>
          <w:szCs w:val="28"/>
        </w:rPr>
        <w:t>.</w:t>
      </w:r>
      <w:r w:rsidR="007F48F6" w:rsidRPr="00AD2782">
        <w:rPr>
          <w:sz w:val="28"/>
          <w:szCs w:val="28"/>
        </w:rPr>
        <w:t> </w:t>
      </w:r>
      <w:r w:rsidRPr="00AD2782">
        <w:rPr>
          <w:sz w:val="28"/>
          <w:szCs w:val="28"/>
        </w:rPr>
        <w:t>Пункт</w:t>
      </w:r>
      <w:r w:rsidR="00944B63" w:rsidRPr="00AD2782">
        <w:rPr>
          <w:sz w:val="28"/>
          <w:szCs w:val="28"/>
        </w:rPr>
        <w:t xml:space="preserve"> 2 </w:t>
      </w:r>
      <w:r w:rsidRPr="00AD2782">
        <w:rPr>
          <w:sz w:val="28"/>
          <w:szCs w:val="28"/>
        </w:rPr>
        <w:t>настоящего постановления вступае</w:t>
      </w:r>
      <w:r w:rsidR="00944B63" w:rsidRPr="00AD2782">
        <w:rPr>
          <w:sz w:val="28"/>
          <w:szCs w:val="28"/>
        </w:rPr>
        <w:t>т в силу с 1 января 2020 года.</w:t>
      </w:r>
    </w:p>
    <w:p w:rsidR="00A219D9" w:rsidRPr="00AD2782" w:rsidRDefault="00A219D9" w:rsidP="00CC68C0">
      <w:pPr>
        <w:ind w:firstLine="709"/>
        <w:jc w:val="both"/>
        <w:rPr>
          <w:sz w:val="28"/>
          <w:szCs w:val="28"/>
        </w:rPr>
      </w:pPr>
      <w:r w:rsidRPr="00AD2782">
        <w:rPr>
          <w:sz w:val="28"/>
          <w:szCs w:val="28"/>
        </w:rPr>
        <w:t>4. Уст</w:t>
      </w:r>
      <w:r w:rsidR="00936900" w:rsidRPr="00AD2782">
        <w:rPr>
          <w:sz w:val="28"/>
          <w:szCs w:val="28"/>
        </w:rPr>
        <w:t>ановить, что положения пункта 14</w:t>
      </w:r>
      <w:r w:rsidRPr="00AD2782">
        <w:rPr>
          <w:sz w:val="28"/>
          <w:szCs w:val="28"/>
        </w:rPr>
        <w:t xml:space="preserve"> Порядка применяются заказчиками и лицами</w:t>
      </w:r>
      <w:r w:rsidR="00CE5758" w:rsidRPr="00AD2782">
        <w:rPr>
          <w:sz w:val="28"/>
          <w:szCs w:val="28"/>
        </w:rPr>
        <w:t xml:space="preserve">, указанными в пункте 2 Порядка (при формировании </w:t>
      </w:r>
      <w:r w:rsidR="00CE5758" w:rsidRPr="00AD2782">
        <w:rPr>
          <w:sz w:val="28"/>
          <w:szCs w:val="28"/>
        </w:rPr>
        <w:lastRenderedPageBreak/>
        <w:t>планов-графиков закупок на 2021 финансовый год, плановый период и последующие периоды), с 1 октября 2020 года.</w:t>
      </w:r>
    </w:p>
    <w:p w:rsidR="00CC68C0" w:rsidRPr="00AD2782" w:rsidRDefault="00944B63" w:rsidP="00CC68C0">
      <w:pPr>
        <w:ind w:firstLine="709"/>
        <w:jc w:val="both"/>
        <w:rPr>
          <w:sz w:val="28"/>
          <w:szCs w:val="28"/>
        </w:rPr>
      </w:pPr>
      <w:r w:rsidRPr="00AD2782">
        <w:rPr>
          <w:sz w:val="28"/>
          <w:szCs w:val="28"/>
        </w:rPr>
        <w:t>5. </w:t>
      </w:r>
      <w:proofErr w:type="gramStart"/>
      <w:r w:rsidR="00CC68C0" w:rsidRPr="00AD2782">
        <w:rPr>
          <w:sz w:val="28"/>
          <w:szCs w:val="28"/>
        </w:rPr>
        <w:t>Контроль за</w:t>
      </w:r>
      <w:proofErr w:type="gramEnd"/>
      <w:r w:rsidR="00CC68C0" w:rsidRPr="00AD2782">
        <w:rPr>
          <w:sz w:val="28"/>
          <w:szCs w:val="28"/>
        </w:rPr>
        <w:t xml:space="preserve"> выполнением настоящего постановления </w:t>
      </w:r>
      <w:r w:rsidR="0087135C" w:rsidRPr="00AD2782">
        <w:rPr>
          <w:sz w:val="28"/>
          <w:szCs w:val="28"/>
        </w:rPr>
        <w:t>оставляю за собой</w:t>
      </w:r>
      <w:r w:rsidR="00CC68C0" w:rsidRPr="00AD2782">
        <w:rPr>
          <w:sz w:val="28"/>
          <w:szCs w:val="28"/>
        </w:rPr>
        <w:t>.</w:t>
      </w:r>
    </w:p>
    <w:p w:rsidR="00CC68C0" w:rsidRPr="00AD2782" w:rsidRDefault="00F42357" w:rsidP="00CC68C0">
      <w:pPr>
        <w:ind w:firstLine="709"/>
        <w:jc w:val="both"/>
        <w:rPr>
          <w:sz w:val="28"/>
          <w:szCs w:val="28"/>
        </w:rPr>
      </w:pPr>
      <w:r w:rsidRPr="00AD2782">
        <w:rPr>
          <w:sz w:val="28"/>
          <w:szCs w:val="28"/>
        </w:rPr>
        <w:t>6</w:t>
      </w:r>
      <w:r w:rsidR="00CC68C0" w:rsidRPr="00AD2782">
        <w:rPr>
          <w:sz w:val="28"/>
          <w:szCs w:val="28"/>
        </w:rPr>
        <w:t>.</w:t>
      </w:r>
      <w:r w:rsidR="007F48F6" w:rsidRPr="00AD2782">
        <w:rPr>
          <w:sz w:val="28"/>
          <w:szCs w:val="28"/>
        </w:rPr>
        <w:t> </w:t>
      </w:r>
      <w:r w:rsidR="00CE5758" w:rsidRPr="00AD2782">
        <w:rPr>
          <w:sz w:val="28"/>
          <w:szCs w:val="28"/>
        </w:rPr>
        <w:t>Настоящее п</w:t>
      </w:r>
      <w:r w:rsidR="00CC68C0" w:rsidRPr="00AD2782">
        <w:rPr>
          <w:sz w:val="28"/>
          <w:szCs w:val="28"/>
        </w:rPr>
        <w:t xml:space="preserve">остановление вступает в силу со дня его </w:t>
      </w:r>
      <w:r w:rsidR="00D06AA5" w:rsidRPr="00AD2782">
        <w:rPr>
          <w:sz w:val="28"/>
          <w:szCs w:val="28"/>
        </w:rPr>
        <w:t>обнародования</w:t>
      </w:r>
      <w:r w:rsidR="00CC68C0" w:rsidRPr="00AD2782">
        <w:rPr>
          <w:sz w:val="28"/>
          <w:szCs w:val="28"/>
        </w:rPr>
        <w:t>.</w:t>
      </w:r>
    </w:p>
    <w:p w:rsidR="00CC68C0" w:rsidRPr="00AD2782" w:rsidRDefault="00CC68C0" w:rsidP="00CC68C0">
      <w:pPr>
        <w:jc w:val="both"/>
        <w:rPr>
          <w:sz w:val="28"/>
          <w:szCs w:val="28"/>
        </w:rPr>
      </w:pPr>
    </w:p>
    <w:p w:rsidR="007A00FD" w:rsidRPr="00AD2782" w:rsidRDefault="007A00FD" w:rsidP="001754DB">
      <w:pPr>
        <w:jc w:val="both"/>
        <w:rPr>
          <w:sz w:val="28"/>
          <w:szCs w:val="28"/>
        </w:rPr>
      </w:pPr>
    </w:p>
    <w:p w:rsidR="00463FB7" w:rsidRPr="00AD2782" w:rsidRDefault="00463FB7" w:rsidP="001754DB">
      <w:pPr>
        <w:jc w:val="both"/>
        <w:rPr>
          <w:sz w:val="28"/>
          <w:szCs w:val="28"/>
        </w:rPr>
      </w:pPr>
    </w:p>
    <w:p w:rsidR="0096366B" w:rsidRPr="00AD2782" w:rsidRDefault="00176865" w:rsidP="001754DB">
      <w:pPr>
        <w:jc w:val="both"/>
        <w:rPr>
          <w:sz w:val="28"/>
          <w:szCs w:val="28"/>
        </w:rPr>
      </w:pPr>
      <w:r w:rsidRPr="00AD2782">
        <w:rPr>
          <w:sz w:val="28"/>
          <w:szCs w:val="28"/>
        </w:rPr>
        <w:t>Г</w:t>
      </w:r>
      <w:r w:rsidR="00956959" w:rsidRPr="00AD2782">
        <w:rPr>
          <w:sz w:val="28"/>
          <w:szCs w:val="28"/>
        </w:rPr>
        <w:t>лав</w:t>
      </w:r>
      <w:r w:rsidRPr="00AD2782">
        <w:rPr>
          <w:sz w:val="28"/>
          <w:szCs w:val="28"/>
        </w:rPr>
        <w:t>а</w:t>
      </w:r>
      <w:r w:rsidR="00956959" w:rsidRPr="00AD2782">
        <w:rPr>
          <w:sz w:val="28"/>
          <w:szCs w:val="28"/>
        </w:rPr>
        <w:t xml:space="preserve"> </w:t>
      </w:r>
    </w:p>
    <w:p w:rsidR="0096366B" w:rsidRPr="00AD2782" w:rsidRDefault="0087135C" w:rsidP="001754DB">
      <w:pPr>
        <w:jc w:val="both"/>
        <w:rPr>
          <w:sz w:val="28"/>
          <w:szCs w:val="28"/>
        </w:rPr>
      </w:pPr>
      <w:r w:rsidRPr="00AD2782">
        <w:rPr>
          <w:sz w:val="28"/>
          <w:szCs w:val="28"/>
        </w:rPr>
        <w:t>П</w:t>
      </w:r>
      <w:r w:rsidR="00E479B9" w:rsidRPr="00AD2782">
        <w:rPr>
          <w:sz w:val="28"/>
          <w:szCs w:val="28"/>
        </w:rPr>
        <w:t>окровского</w:t>
      </w:r>
      <w:r w:rsidR="00342A2B" w:rsidRPr="00AD2782">
        <w:rPr>
          <w:sz w:val="28"/>
          <w:szCs w:val="28"/>
        </w:rPr>
        <w:t xml:space="preserve"> </w:t>
      </w:r>
      <w:r w:rsidR="00E479B9" w:rsidRPr="00AD2782">
        <w:rPr>
          <w:sz w:val="28"/>
          <w:szCs w:val="28"/>
        </w:rPr>
        <w:t>сельского поселения</w:t>
      </w:r>
      <w:r w:rsidR="00342A2B" w:rsidRPr="00AD2782">
        <w:rPr>
          <w:sz w:val="28"/>
          <w:szCs w:val="28"/>
        </w:rPr>
        <w:t xml:space="preserve"> </w:t>
      </w:r>
    </w:p>
    <w:p w:rsidR="00AD2782" w:rsidRPr="00AD2782" w:rsidRDefault="0096366B" w:rsidP="001754DB">
      <w:pPr>
        <w:jc w:val="both"/>
        <w:rPr>
          <w:sz w:val="28"/>
          <w:szCs w:val="28"/>
        </w:rPr>
      </w:pPr>
      <w:r w:rsidRPr="00AD2782">
        <w:rPr>
          <w:sz w:val="28"/>
          <w:szCs w:val="28"/>
        </w:rPr>
        <w:t>Новопокровского района</w:t>
      </w:r>
      <w:r w:rsidR="00342A2B" w:rsidRPr="00AD2782">
        <w:rPr>
          <w:sz w:val="28"/>
          <w:szCs w:val="28"/>
        </w:rPr>
        <w:tab/>
      </w:r>
      <w:r w:rsidR="00342A2B" w:rsidRPr="00AD2782">
        <w:rPr>
          <w:sz w:val="28"/>
          <w:szCs w:val="28"/>
        </w:rPr>
        <w:tab/>
      </w:r>
      <w:r w:rsidR="00956959" w:rsidRPr="00AD2782">
        <w:rPr>
          <w:sz w:val="28"/>
          <w:szCs w:val="28"/>
        </w:rPr>
        <w:tab/>
      </w:r>
      <w:r w:rsidR="00956959" w:rsidRPr="00AD2782">
        <w:rPr>
          <w:sz w:val="28"/>
          <w:szCs w:val="28"/>
        </w:rPr>
        <w:tab/>
      </w:r>
      <w:r w:rsidR="00956959" w:rsidRPr="00AD2782">
        <w:rPr>
          <w:sz w:val="28"/>
          <w:szCs w:val="28"/>
        </w:rPr>
        <w:tab/>
      </w:r>
      <w:r w:rsidR="00956959" w:rsidRPr="00AD2782">
        <w:rPr>
          <w:sz w:val="28"/>
          <w:szCs w:val="28"/>
        </w:rPr>
        <w:tab/>
      </w:r>
      <w:r w:rsidR="00176865" w:rsidRPr="00AD2782">
        <w:rPr>
          <w:sz w:val="28"/>
          <w:szCs w:val="28"/>
        </w:rPr>
        <w:t xml:space="preserve">        </w:t>
      </w:r>
      <w:r w:rsidR="0087135C" w:rsidRPr="00AD2782">
        <w:rPr>
          <w:sz w:val="28"/>
          <w:szCs w:val="28"/>
        </w:rPr>
        <w:t>В.В. Сидоров</w:t>
      </w: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2824A1" w:rsidRPr="00AD2782" w:rsidRDefault="002824A1"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rPr>
          <w:sz w:val="28"/>
          <w:szCs w:val="28"/>
        </w:rPr>
      </w:pPr>
    </w:p>
    <w:p w:rsidR="00AD2782" w:rsidRDefault="00AD2782" w:rsidP="00AD2782">
      <w:pPr>
        <w:rPr>
          <w:sz w:val="28"/>
          <w:szCs w:val="28"/>
        </w:rPr>
      </w:pPr>
    </w:p>
    <w:p w:rsidR="006F50B6" w:rsidRDefault="006F50B6" w:rsidP="00AD2782">
      <w:pPr>
        <w:rPr>
          <w:sz w:val="28"/>
          <w:szCs w:val="28"/>
        </w:rPr>
      </w:pPr>
    </w:p>
    <w:p w:rsidR="006F50B6" w:rsidRPr="00AD2782" w:rsidRDefault="006F50B6" w:rsidP="00AD2782">
      <w:pPr>
        <w:rPr>
          <w:sz w:val="28"/>
          <w:szCs w:val="28"/>
        </w:rPr>
      </w:pPr>
    </w:p>
    <w:p w:rsidR="00AD2782" w:rsidRPr="00AD2782" w:rsidRDefault="00AD2782" w:rsidP="00AD2782">
      <w:pPr>
        <w:rPr>
          <w:sz w:val="28"/>
          <w:szCs w:val="28"/>
        </w:rPr>
      </w:pPr>
    </w:p>
    <w:p w:rsidR="006F50B6" w:rsidRDefault="006F50B6" w:rsidP="006F50B6">
      <w:pPr>
        <w:ind w:left="4962"/>
        <w:rPr>
          <w:sz w:val="28"/>
          <w:szCs w:val="28"/>
        </w:rPr>
      </w:pPr>
      <w:r w:rsidRPr="00AD2782">
        <w:rPr>
          <w:sz w:val="28"/>
          <w:szCs w:val="28"/>
        </w:rPr>
        <w:lastRenderedPageBreak/>
        <w:t>ПРИЛОЖЕНИЕ</w:t>
      </w:r>
    </w:p>
    <w:p w:rsidR="006F50B6" w:rsidRPr="00AD2782" w:rsidRDefault="006F50B6" w:rsidP="006F50B6">
      <w:pPr>
        <w:ind w:left="4962"/>
        <w:rPr>
          <w:sz w:val="28"/>
          <w:szCs w:val="28"/>
        </w:rPr>
      </w:pPr>
    </w:p>
    <w:p w:rsidR="006F50B6" w:rsidRPr="00AD2782" w:rsidRDefault="006F50B6" w:rsidP="006F50B6">
      <w:pPr>
        <w:ind w:left="4962"/>
        <w:rPr>
          <w:sz w:val="28"/>
          <w:szCs w:val="28"/>
        </w:rPr>
      </w:pPr>
      <w:r w:rsidRPr="00AD2782">
        <w:rPr>
          <w:sz w:val="28"/>
          <w:szCs w:val="28"/>
        </w:rPr>
        <w:t>УТВЕРЖДЕН</w:t>
      </w:r>
    </w:p>
    <w:p w:rsidR="006F50B6" w:rsidRPr="00AD2782" w:rsidRDefault="006F50B6" w:rsidP="006F50B6">
      <w:pPr>
        <w:ind w:left="4962"/>
        <w:rPr>
          <w:sz w:val="28"/>
          <w:szCs w:val="28"/>
        </w:rPr>
      </w:pPr>
      <w:r w:rsidRPr="00AD2782">
        <w:rPr>
          <w:sz w:val="28"/>
          <w:szCs w:val="28"/>
        </w:rPr>
        <w:t xml:space="preserve">постановлением администрации </w:t>
      </w:r>
      <w:r>
        <w:rPr>
          <w:sz w:val="28"/>
          <w:szCs w:val="28"/>
        </w:rPr>
        <w:t>П</w:t>
      </w:r>
      <w:r w:rsidRPr="00AD2782">
        <w:rPr>
          <w:sz w:val="28"/>
          <w:szCs w:val="28"/>
        </w:rPr>
        <w:t>окровского сельского поселения Новопокровского района</w:t>
      </w:r>
    </w:p>
    <w:p w:rsidR="00AD2782" w:rsidRPr="00AD2782" w:rsidRDefault="006F50B6" w:rsidP="006F50B6">
      <w:pPr>
        <w:ind w:left="4248" w:firstLine="708"/>
        <w:rPr>
          <w:sz w:val="28"/>
          <w:szCs w:val="28"/>
        </w:rPr>
      </w:pPr>
      <w:r w:rsidRPr="00AD2782">
        <w:rPr>
          <w:sz w:val="28"/>
          <w:szCs w:val="28"/>
        </w:rPr>
        <w:t xml:space="preserve">от </w:t>
      </w:r>
      <w:r>
        <w:rPr>
          <w:sz w:val="28"/>
          <w:szCs w:val="28"/>
        </w:rPr>
        <w:t>12.12.2019 г. № 117</w:t>
      </w:r>
    </w:p>
    <w:p w:rsidR="00AD2782" w:rsidRPr="00AD2782" w:rsidRDefault="00AD2782" w:rsidP="00AD2782">
      <w:pPr>
        <w:ind w:firstLine="709"/>
        <w:jc w:val="center"/>
        <w:rPr>
          <w:sz w:val="28"/>
          <w:szCs w:val="28"/>
        </w:rPr>
      </w:pPr>
    </w:p>
    <w:p w:rsidR="00AD2782" w:rsidRPr="00AD2782" w:rsidRDefault="00AD2782" w:rsidP="00AD2782">
      <w:pPr>
        <w:ind w:firstLine="709"/>
        <w:jc w:val="center"/>
        <w:rPr>
          <w:sz w:val="28"/>
          <w:szCs w:val="28"/>
        </w:rPr>
      </w:pPr>
    </w:p>
    <w:p w:rsidR="00AD2782" w:rsidRPr="00AD2782" w:rsidRDefault="00AD2782" w:rsidP="00AD2782">
      <w:pPr>
        <w:ind w:left="851" w:right="991"/>
        <w:jc w:val="center"/>
        <w:rPr>
          <w:b/>
          <w:sz w:val="28"/>
          <w:szCs w:val="28"/>
        </w:rPr>
      </w:pPr>
      <w:r w:rsidRPr="00AD2782">
        <w:rPr>
          <w:b/>
          <w:sz w:val="28"/>
          <w:szCs w:val="28"/>
        </w:rPr>
        <w:t xml:space="preserve">ПОРЯДОК </w:t>
      </w:r>
    </w:p>
    <w:p w:rsidR="00AD2782" w:rsidRPr="00AD2782" w:rsidRDefault="00AD2782" w:rsidP="00AD2782">
      <w:pPr>
        <w:ind w:left="851" w:right="991"/>
        <w:jc w:val="center"/>
        <w:rPr>
          <w:b/>
          <w:sz w:val="28"/>
          <w:szCs w:val="28"/>
        </w:rPr>
      </w:pPr>
      <w:r w:rsidRPr="00AD2782">
        <w:rPr>
          <w:b/>
          <w:sz w:val="28"/>
          <w:szCs w:val="28"/>
        </w:rPr>
        <w:t xml:space="preserve">формирования, утверждения планов-графиков закупок, </w:t>
      </w:r>
    </w:p>
    <w:p w:rsidR="00AD2782" w:rsidRPr="00AD2782" w:rsidRDefault="00AD2782" w:rsidP="00AD2782">
      <w:pPr>
        <w:ind w:left="851" w:right="991"/>
        <w:jc w:val="center"/>
        <w:rPr>
          <w:b/>
          <w:sz w:val="28"/>
          <w:szCs w:val="28"/>
        </w:rPr>
      </w:pPr>
      <w:r w:rsidRPr="00AD2782">
        <w:rPr>
          <w:b/>
          <w:sz w:val="28"/>
          <w:szCs w:val="28"/>
        </w:rPr>
        <w:t xml:space="preserve">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для обеспечения муниципальных нужд </w:t>
      </w:r>
      <w:r>
        <w:rPr>
          <w:b/>
          <w:sz w:val="28"/>
          <w:szCs w:val="28"/>
        </w:rPr>
        <w:t>По</w:t>
      </w:r>
      <w:r w:rsidRPr="00AD2782">
        <w:rPr>
          <w:b/>
          <w:sz w:val="28"/>
          <w:szCs w:val="28"/>
        </w:rPr>
        <w:t>кровского сельского поселения Новопокровского района</w:t>
      </w:r>
    </w:p>
    <w:p w:rsidR="00AD2782" w:rsidRPr="00AD2782" w:rsidRDefault="00AD2782" w:rsidP="00AD2782">
      <w:pPr>
        <w:rPr>
          <w:sz w:val="28"/>
          <w:szCs w:val="28"/>
        </w:rPr>
      </w:pPr>
    </w:p>
    <w:p w:rsidR="00AD2782" w:rsidRPr="00AD2782" w:rsidRDefault="00AD2782" w:rsidP="00AD2782">
      <w:pPr>
        <w:rPr>
          <w:sz w:val="28"/>
          <w:szCs w:val="28"/>
        </w:rPr>
      </w:pPr>
    </w:p>
    <w:p w:rsidR="00AD2782" w:rsidRPr="00AD2782" w:rsidRDefault="00AD2782" w:rsidP="00AD2782">
      <w:pPr>
        <w:ind w:firstLine="709"/>
        <w:jc w:val="both"/>
        <w:rPr>
          <w:sz w:val="28"/>
          <w:szCs w:val="28"/>
        </w:rPr>
      </w:pPr>
      <w:bookmarkStart w:id="0" w:name="sub_1001"/>
      <w:r w:rsidRPr="00AD2782">
        <w:rPr>
          <w:sz w:val="28"/>
          <w:szCs w:val="28"/>
        </w:rPr>
        <w:t>1. </w:t>
      </w:r>
      <w:proofErr w:type="gramStart"/>
      <w:r w:rsidRPr="00AD2782">
        <w:rPr>
          <w:sz w:val="28"/>
          <w:szCs w:val="28"/>
        </w:rPr>
        <w:t xml:space="preserve">Настоящий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для обеспечения муниципальных нужд </w:t>
      </w:r>
      <w:r>
        <w:rPr>
          <w:sz w:val="28"/>
          <w:szCs w:val="28"/>
        </w:rPr>
        <w:t>П</w:t>
      </w:r>
      <w:r w:rsidRPr="00AD2782">
        <w:rPr>
          <w:sz w:val="28"/>
          <w:szCs w:val="28"/>
        </w:rPr>
        <w:t>окровского сельского поселения Новопокровского района (далее - Порядок) устанавливает сроки, порядок и последовательность действий заказчиков в указанной сфере деятельности.</w:t>
      </w:r>
      <w:proofErr w:type="gramEnd"/>
    </w:p>
    <w:p w:rsidR="00AD2782" w:rsidRPr="00AD2782" w:rsidRDefault="00AD2782" w:rsidP="00AD2782">
      <w:pPr>
        <w:ind w:firstLine="709"/>
        <w:jc w:val="both"/>
        <w:rPr>
          <w:sz w:val="28"/>
          <w:szCs w:val="28"/>
        </w:rPr>
      </w:pPr>
      <w:proofErr w:type="gramStart"/>
      <w:r w:rsidRPr="00AD2782">
        <w:rPr>
          <w:sz w:val="28"/>
          <w:szCs w:val="28"/>
        </w:rPr>
        <w:t xml:space="preserve">Порядок разработан в соответствии с </w:t>
      </w:r>
      <w:bookmarkStart w:id="1" w:name="OLE_LINK1"/>
      <w:r w:rsidRPr="00AD2782">
        <w:rPr>
          <w:sz w:val="28"/>
          <w:szCs w:val="28"/>
        </w:rPr>
        <w:t xml:space="preserve">Федеральным законом от 05.04.2013 №44-ФЗ «О контрактной системе в сфере закупок товаров, работ, услуг для обеспечения государственных и муниципальных нужд» </w:t>
      </w:r>
      <w:bookmarkEnd w:id="1"/>
      <w:r w:rsidRPr="00AD2782">
        <w:rPr>
          <w:sz w:val="28"/>
          <w:szCs w:val="28"/>
        </w:rPr>
        <w:t>(далее – Закон о контрактной системе), постановлением Правительства Российской Федерации от 30.09.2019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w:t>
      </w:r>
      <w:proofErr w:type="gramEnd"/>
      <w:r w:rsidRPr="00AD2782">
        <w:rPr>
          <w:sz w:val="28"/>
          <w:szCs w:val="28"/>
        </w:rPr>
        <w:t xml:space="preserve">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AD2782">
        <w:rPr>
          <w:bCs/>
          <w:sz w:val="28"/>
          <w:szCs w:val="28"/>
        </w:rPr>
        <w:t>,</w:t>
      </w:r>
      <w:r w:rsidRPr="00AD2782">
        <w:rPr>
          <w:sz w:val="28"/>
          <w:szCs w:val="28"/>
        </w:rPr>
        <w:t xml:space="preserve"> муниципальными правовыми актами </w:t>
      </w:r>
      <w:r>
        <w:rPr>
          <w:sz w:val="28"/>
          <w:szCs w:val="28"/>
        </w:rPr>
        <w:t>П</w:t>
      </w:r>
      <w:r w:rsidRPr="00AD2782">
        <w:rPr>
          <w:sz w:val="28"/>
          <w:szCs w:val="28"/>
        </w:rPr>
        <w:t xml:space="preserve">окровского сельского поселения, регулирующими отношения, связанные с осуществлением закупок. </w:t>
      </w:r>
    </w:p>
    <w:p w:rsidR="00AD2782" w:rsidRPr="00AD2782" w:rsidRDefault="00AD2782" w:rsidP="00AD2782">
      <w:pPr>
        <w:ind w:firstLine="709"/>
        <w:jc w:val="both"/>
        <w:rPr>
          <w:sz w:val="28"/>
          <w:szCs w:val="28"/>
        </w:rPr>
      </w:pPr>
      <w:r w:rsidRPr="00AD2782">
        <w:rPr>
          <w:sz w:val="28"/>
          <w:szCs w:val="28"/>
        </w:rPr>
        <w:t>Понятия, используемые в настоящем Порядке, применяются в том же значении, что и в Законе о контрактной системе.</w:t>
      </w:r>
    </w:p>
    <w:p w:rsidR="00AD2782" w:rsidRPr="00AD2782" w:rsidRDefault="00AD2782" w:rsidP="00AD2782">
      <w:pPr>
        <w:ind w:firstLine="709"/>
        <w:jc w:val="both"/>
        <w:rPr>
          <w:sz w:val="28"/>
          <w:szCs w:val="28"/>
        </w:rPr>
      </w:pPr>
      <w:r w:rsidRPr="00AD2782">
        <w:rPr>
          <w:sz w:val="28"/>
          <w:szCs w:val="28"/>
        </w:rPr>
        <w:t xml:space="preserve">2. Порядок распространяется </w:t>
      </w:r>
      <w:proofErr w:type="gramStart"/>
      <w:r w:rsidRPr="00AD2782">
        <w:rPr>
          <w:sz w:val="28"/>
          <w:szCs w:val="28"/>
        </w:rPr>
        <w:t>на</w:t>
      </w:r>
      <w:proofErr w:type="gramEnd"/>
      <w:r w:rsidRPr="00AD2782">
        <w:rPr>
          <w:sz w:val="28"/>
          <w:szCs w:val="28"/>
        </w:rPr>
        <w:t>:</w:t>
      </w:r>
    </w:p>
    <w:p w:rsidR="00AD2782" w:rsidRPr="00AD2782" w:rsidRDefault="00AD2782" w:rsidP="00AD2782">
      <w:pPr>
        <w:ind w:firstLine="709"/>
        <w:jc w:val="both"/>
        <w:rPr>
          <w:sz w:val="28"/>
          <w:szCs w:val="28"/>
        </w:rPr>
      </w:pPr>
      <w:r w:rsidRPr="00AD2782">
        <w:rPr>
          <w:sz w:val="28"/>
          <w:szCs w:val="28"/>
        </w:rPr>
        <w:t xml:space="preserve">а) администрацию </w:t>
      </w:r>
      <w:r>
        <w:rPr>
          <w:sz w:val="28"/>
          <w:szCs w:val="28"/>
        </w:rPr>
        <w:t>П</w:t>
      </w:r>
      <w:r w:rsidRPr="00AD2782">
        <w:rPr>
          <w:sz w:val="28"/>
          <w:szCs w:val="28"/>
        </w:rPr>
        <w:t>окровского сельского поселения;</w:t>
      </w:r>
    </w:p>
    <w:p w:rsidR="00AD2782" w:rsidRPr="00AD2782" w:rsidRDefault="00AD2782" w:rsidP="00AD2782">
      <w:pPr>
        <w:ind w:firstLine="709"/>
        <w:jc w:val="both"/>
        <w:rPr>
          <w:sz w:val="28"/>
          <w:szCs w:val="28"/>
        </w:rPr>
      </w:pPr>
      <w:r w:rsidRPr="00AD2782">
        <w:rPr>
          <w:sz w:val="28"/>
          <w:szCs w:val="28"/>
        </w:rPr>
        <w:lastRenderedPageBreak/>
        <w:t xml:space="preserve">б) муниципальные казенные учреждения, находящиеся в подведомственности администрации </w:t>
      </w:r>
      <w:r>
        <w:rPr>
          <w:sz w:val="28"/>
          <w:szCs w:val="28"/>
        </w:rPr>
        <w:t>П</w:t>
      </w:r>
      <w:r w:rsidRPr="00AD2782">
        <w:rPr>
          <w:sz w:val="28"/>
          <w:szCs w:val="28"/>
        </w:rPr>
        <w:t>окровского сельского поселения;</w:t>
      </w:r>
    </w:p>
    <w:p w:rsidR="00AD2782" w:rsidRPr="00AD2782" w:rsidRDefault="00AD2782" w:rsidP="00AD2782">
      <w:pPr>
        <w:ind w:firstLine="709"/>
        <w:jc w:val="both"/>
        <w:rPr>
          <w:sz w:val="28"/>
          <w:szCs w:val="28"/>
        </w:rPr>
      </w:pPr>
      <w:r w:rsidRPr="00AD2782">
        <w:rPr>
          <w:sz w:val="28"/>
          <w:szCs w:val="28"/>
        </w:rPr>
        <w:t xml:space="preserve">в) муниципальные унитарные предприятия, учредителем которых выступает администрация </w:t>
      </w:r>
      <w:r>
        <w:rPr>
          <w:sz w:val="28"/>
          <w:szCs w:val="28"/>
        </w:rPr>
        <w:t>П</w:t>
      </w:r>
      <w:r w:rsidRPr="00AD2782">
        <w:rPr>
          <w:sz w:val="28"/>
          <w:szCs w:val="28"/>
        </w:rPr>
        <w:t xml:space="preserve">окровского сельского поселения, в случаях, когда в соответствии с действующим законодательством ими применяются положения Закона о контрактной системе. </w:t>
      </w:r>
    </w:p>
    <w:p w:rsidR="00AD2782" w:rsidRPr="00AD2782" w:rsidRDefault="00AD2782" w:rsidP="00AD2782">
      <w:pPr>
        <w:ind w:firstLine="709"/>
        <w:jc w:val="both"/>
        <w:rPr>
          <w:sz w:val="28"/>
          <w:szCs w:val="28"/>
        </w:rPr>
      </w:pPr>
      <w:r w:rsidRPr="00AD2782">
        <w:rPr>
          <w:sz w:val="28"/>
          <w:szCs w:val="28"/>
        </w:rPr>
        <w:t>Для целей применения настоящего Порядка юридические лица, указанные в настоящем пункте, именуются заказчиками.</w:t>
      </w:r>
    </w:p>
    <w:p w:rsidR="00AD2782" w:rsidRPr="00AD2782" w:rsidRDefault="00AD2782" w:rsidP="00AD2782">
      <w:pPr>
        <w:ind w:firstLine="709"/>
        <w:jc w:val="both"/>
        <w:rPr>
          <w:sz w:val="28"/>
          <w:szCs w:val="28"/>
        </w:rPr>
      </w:pPr>
      <w:bookmarkStart w:id="2" w:name="sub_1003"/>
      <w:bookmarkEnd w:id="0"/>
      <w:r w:rsidRPr="00AD2782">
        <w:rPr>
          <w:sz w:val="28"/>
          <w:szCs w:val="28"/>
        </w:rPr>
        <w:t xml:space="preserve">3. План-график формируется в форме электронного документа по форме согласно </w:t>
      </w:r>
      <w:hyperlink w:anchor="sub_10000" w:history="1">
        <w:r w:rsidRPr="00AD2782">
          <w:rPr>
            <w:rStyle w:val="aa"/>
            <w:color w:val="auto"/>
            <w:sz w:val="28"/>
            <w:szCs w:val="28"/>
          </w:rPr>
          <w:t>приложению</w:t>
        </w:r>
      </w:hyperlink>
      <w:r w:rsidRPr="00AD2782">
        <w:rPr>
          <w:sz w:val="28"/>
          <w:szCs w:val="28"/>
        </w:rPr>
        <w:t xml:space="preserve"> к настоящему Порядку и утверждается посредством подписания усиленной </w:t>
      </w:r>
      <w:hyperlink r:id="rId8" w:history="1">
        <w:r w:rsidRPr="00AD2782">
          <w:rPr>
            <w:rStyle w:val="aa"/>
            <w:color w:val="auto"/>
            <w:sz w:val="28"/>
            <w:szCs w:val="28"/>
          </w:rPr>
          <w:t>квалифицированной электронной подписью</w:t>
        </w:r>
      </w:hyperlink>
      <w:r w:rsidRPr="00AD2782">
        <w:rPr>
          <w:sz w:val="28"/>
          <w:szCs w:val="28"/>
        </w:rPr>
        <w:t xml:space="preserve"> лица, имеющего право действовать от имени з</w:t>
      </w:r>
      <w:bookmarkStart w:id="3" w:name="_GoBack"/>
      <w:bookmarkEnd w:id="3"/>
      <w:r w:rsidRPr="00AD2782">
        <w:rPr>
          <w:sz w:val="28"/>
          <w:szCs w:val="28"/>
        </w:rPr>
        <w:t>аказчика.</w:t>
      </w:r>
    </w:p>
    <w:p w:rsidR="00AD2782" w:rsidRPr="00AD2782" w:rsidRDefault="00AD2782" w:rsidP="00AD2782">
      <w:pPr>
        <w:ind w:firstLine="709"/>
        <w:jc w:val="both"/>
        <w:rPr>
          <w:sz w:val="28"/>
          <w:szCs w:val="28"/>
        </w:rPr>
      </w:pPr>
      <w:bookmarkStart w:id="4" w:name="sub_1004"/>
      <w:bookmarkEnd w:id="2"/>
      <w:r w:rsidRPr="00AD2782">
        <w:rPr>
          <w:sz w:val="28"/>
          <w:szCs w:val="28"/>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AD2782" w:rsidRPr="00AD2782" w:rsidRDefault="00AD2782" w:rsidP="00AD2782">
      <w:pPr>
        <w:ind w:firstLine="709"/>
        <w:jc w:val="both"/>
        <w:rPr>
          <w:sz w:val="28"/>
          <w:szCs w:val="28"/>
        </w:rPr>
      </w:pPr>
      <w:bookmarkStart w:id="5" w:name="sub_1005"/>
      <w:bookmarkEnd w:id="4"/>
      <w:r w:rsidRPr="00AD2782">
        <w:rPr>
          <w:sz w:val="28"/>
          <w:szCs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AD2782" w:rsidRPr="00AD2782" w:rsidRDefault="00AD2782" w:rsidP="00AD2782">
      <w:pPr>
        <w:ind w:firstLine="709"/>
        <w:jc w:val="both"/>
        <w:rPr>
          <w:sz w:val="28"/>
          <w:szCs w:val="28"/>
        </w:rPr>
      </w:pPr>
      <w:bookmarkStart w:id="6" w:name="sub_1006"/>
      <w:bookmarkEnd w:id="5"/>
      <w:r w:rsidRPr="00AD2782">
        <w:rPr>
          <w:sz w:val="28"/>
          <w:szCs w:val="28"/>
        </w:rPr>
        <w:t>6. План-график формируется путем внесения изменений в утвержденные показатели плана-графика на очередной финансовый год или очередной финансовый год и первый год планового периода и составления показателей плана-графика на второй год планового периода.</w:t>
      </w:r>
    </w:p>
    <w:p w:rsidR="00AD2782" w:rsidRPr="00AD2782" w:rsidRDefault="00AD2782" w:rsidP="00AD2782">
      <w:pPr>
        <w:ind w:firstLine="709"/>
        <w:jc w:val="both"/>
        <w:rPr>
          <w:sz w:val="28"/>
          <w:szCs w:val="28"/>
        </w:rPr>
      </w:pPr>
      <w:bookmarkStart w:id="7" w:name="sub_1007"/>
      <w:bookmarkEnd w:id="6"/>
      <w:r w:rsidRPr="00AD2782">
        <w:rPr>
          <w:sz w:val="28"/>
          <w:szCs w:val="28"/>
        </w:rPr>
        <w:t xml:space="preserve">7. План-график включает информацию о закупках, </w:t>
      </w:r>
      <w:proofErr w:type="gramStart"/>
      <w:r w:rsidRPr="00AD2782">
        <w:rPr>
          <w:sz w:val="28"/>
          <w:szCs w:val="28"/>
        </w:rPr>
        <w:t>извещения</w:t>
      </w:r>
      <w:proofErr w:type="gramEnd"/>
      <w:r w:rsidRPr="00AD2782">
        <w:rPr>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AD2782" w:rsidRPr="00AD2782" w:rsidRDefault="00AD2782" w:rsidP="00AD2782">
      <w:pPr>
        <w:ind w:firstLine="709"/>
        <w:jc w:val="both"/>
        <w:rPr>
          <w:sz w:val="28"/>
          <w:szCs w:val="28"/>
        </w:rPr>
      </w:pPr>
      <w:bookmarkStart w:id="8" w:name="sub_1008"/>
      <w:bookmarkEnd w:id="7"/>
      <w:r w:rsidRPr="00AD2782">
        <w:rPr>
          <w:sz w:val="28"/>
          <w:szCs w:val="28"/>
        </w:rPr>
        <w:t>8. Проекты планов-графиков формируются:</w:t>
      </w:r>
    </w:p>
    <w:p w:rsidR="00AD2782" w:rsidRPr="00AD2782" w:rsidRDefault="00AD2782" w:rsidP="00AD2782">
      <w:pPr>
        <w:ind w:firstLine="709"/>
        <w:jc w:val="both"/>
        <w:rPr>
          <w:sz w:val="28"/>
          <w:szCs w:val="28"/>
        </w:rPr>
      </w:pPr>
      <w:bookmarkStart w:id="9" w:name="sub_1081"/>
      <w:bookmarkEnd w:id="8"/>
      <w:proofErr w:type="gramStart"/>
      <w:r w:rsidRPr="00AD2782">
        <w:rPr>
          <w:sz w:val="28"/>
          <w:szCs w:val="28"/>
        </w:rPr>
        <w:t xml:space="preserve">а) заказчиками и лицами, указанными в подпунктах «а», «б» пункта 2 настоящего Порядка в процессе составления и рассмотрения проекта решения о бюджете </w:t>
      </w:r>
      <w:r>
        <w:rPr>
          <w:sz w:val="28"/>
          <w:szCs w:val="28"/>
        </w:rPr>
        <w:t>П</w:t>
      </w:r>
      <w:r w:rsidRPr="00AD2782">
        <w:rPr>
          <w:sz w:val="28"/>
          <w:szCs w:val="28"/>
        </w:rPr>
        <w:t>окровского сельского поселения,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кодексом Российской Федерации;</w:t>
      </w:r>
      <w:proofErr w:type="gramEnd"/>
    </w:p>
    <w:p w:rsidR="00AD2782" w:rsidRPr="00AD2782" w:rsidRDefault="00AD2782" w:rsidP="00AD2782">
      <w:pPr>
        <w:ind w:firstLine="709"/>
        <w:jc w:val="both"/>
        <w:rPr>
          <w:sz w:val="28"/>
          <w:szCs w:val="28"/>
        </w:rPr>
      </w:pPr>
      <w:bookmarkStart w:id="10" w:name="sub_1082"/>
      <w:bookmarkEnd w:id="9"/>
      <w:r w:rsidRPr="00AD2782">
        <w:rPr>
          <w:sz w:val="28"/>
          <w:szCs w:val="28"/>
        </w:rPr>
        <w:t xml:space="preserve">б) заказчиками и лицами, указанными в подпункте «в» пункта 2 настоящего Порядка, в процессе </w:t>
      </w:r>
      <w:proofErr w:type="gramStart"/>
      <w:r w:rsidRPr="00AD2782">
        <w:rPr>
          <w:sz w:val="28"/>
          <w:szCs w:val="28"/>
        </w:rPr>
        <w:t>формирования проектов планов финансово-хозяйственной деятельности таких заказчиков</w:t>
      </w:r>
      <w:proofErr w:type="gramEnd"/>
      <w:r w:rsidRPr="00AD2782">
        <w:rPr>
          <w:sz w:val="28"/>
          <w:szCs w:val="28"/>
        </w:rPr>
        <w:t xml:space="preserve"> и лиц.</w:t>
      </w:r>
    </w:p>
    <w:p w:rsidR="00AD2782" w:rsidRPr="00AD2782" w:rsidRDefault="00AD2782" w:rsidP="00AD2782">
      <w:pPr>
        <w:ind w:firstLine="709"/>
        <w:jc w:val="both"/>
        <w:rPr>
          <w:sz w:val="28"/>
          <w:szCs w:val="28"/>
        </w:rPr>
      </w:pPr>
      <w:bookmarkStart w:id="11" w:name="sub_1011"/>
      <w:bookmarkEnd w:id="10"/>
      <w:r w:rsidRPr="00AD2782">
        <w:rPr>
          <w:sz w:val="28"/>
          <w:szCs w:val="28"/>
        </w:rPr>
        <w:t>9. </w:t>
      </w:r>
      <w:bookmarkStart w:id="12" w:name="sub_1012"/>
      <w:bookmarkEnd w:id="11"/>
      <w:r w:rsidRPr="00AD2782">
        <w:rPr>
          <w:sz w:val="28"/>
          <w:szCs w:val="28"/>
        </w:rPr>
        <w:t>План-график утверждается в течение 10 рабочих дней:</w:t>
      </w:r>
    </w:p>
    <w:p w:rsidR="00AD2782" w:rsidRPr="00AD2782" w:rsidRDefault="00AD2782" w:rsidP="00AD2782">
      <w:pPr>
        <w:ind w:firstLine="709"/>
        <w:jc w:val="both"/>
        <w:rPr>
          <w:sz w:val="28"/>
          <w:szCs w:val="28"/>
        </w:rPr>
      </w:pPr>
      <w:bookmarkStart w:id="13" w:name="sub_1121"/>
      <w:bookmarkEnd w:id="12"/>
      <w:r w:rsidRPr="00AD2782">
        <w:rPr>
          <w:sz w:val="28"/>
          <w:szCs w:val="28"/>
        </w:rPr>
        <w:t xml:space="preserve">а) заказчиками, указанными в подпунктах «а», «б» пункта 2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w:t>
      </w:r>
      <w:hyperlink r:id="rId9" w:history="1">
        <w:r w:rsidRPr="00AD2782">
          <w:rPr>
            <w:rStyle w:val="aa"/>
            <w:color w:val="auto"/>
            <w:sz w:val="28"/>
            <w:szCs w:val="28"/>
          </w:rPr>
          <w:t>бюджетным законодательством</w:t>
        </w:r>
      </w:hyperlink>
      <w:r w:rsidRPr="00AD2782">
        <w:rPr>
          <w:sz w:val="28"/>
          <w:szCs w:val="28"/>
        </w:rPr>
        <w:t xml:space="preserve"> Российской Федерации;</w:t>
      </w:r>
    </w:p>
    <w:p w:rsidR="00AD2782" w:rsidRPr="00AD2782" w:rsidRDefault="00AD2782" w:rsidP="00AD2782">
      <w:pPr>
        <w:ind w:firstLine="709"/>
        <w:jc w:val="both"/>
        <w:rPr>
          <w:sz w:val="28"/>
          <w:szCs w:val="28"/>
        </w:rPr>
      </w:pPr>
      <w:bookmarkStart w:id="14" w:name="sub_1122"/>
      <w:bookmarkEnd w:id="13"/>
      <w:r w:rsidRPr="00AD2782">
        <w:rPr>
          <w:sz w:val="28"/>
          <w:szCs w:val="28"/>
        </w:rPr>
        <w:lastRenderedPageBreak/>
        <w:t>б) заказчиками и лицами, указанными в подпункте «в» пункта 2 настоящего Порядка, - со дня, следующего за днем утверждения плана (программы) финансово-хозяйственной деятельности унитарного предприятия.</w:t>
      </w:r>
    </w:p>
    <w:p w:rsidR="00AD2782" w:rsidRPr="00AD2782" w:rsidRDefault="00AD2782" w:rsidP="00AD2782">
      <w:pPr>
        <w:ind w:firstLine="709"/>
        <w:jc w:val="both"/>
        <w:rPr>
          <w:sz w:val="28"/>
          <w:szCs w:val="28"/>
        </w:rPr>
      </w:pPr>
      <w:bookmarkStart w:id="15" w:name="sub_1013"/>
      <w:bookmarkEnd w:id="14"/>
      <w:r w:rsidRPr="00AD2782">
        <w:rPr>
          <w:sz w:val="28"/>
          <w:szCs w:val="28"/>
        </w:rPr>
        <w:t>10. </w:t>
      </w:r>
      <w:proofErr w:type="gramStart"/>
      <w:r w:rsidRPr="00AD2782">
        <w:rPr>
          <w:sz w:val="28"/>
          <w:szCs w:val="28"/>
        </w:rPr>
        <w:t xml:space="preserve">Формирование и утверждение плана-графика муниципального заказчика в случае передачи в соответствии с </w:t>
      </w:r>
      <w:hyperlink r:id="rId10" w:history="1">
        <w:r w:rsidRPr="00AD2782">
          <w:rPr>
            <w:rStyle w:val="aa"/>
            <w:color w:val="auto"/>
            <w:sz w:val="28"/>
            <w:szCs w:val="28"/>
          </w:rPr>
          <w:t>Бюджетным кодексом</w:t>
        </w:r>
      </w:hyperlink>
      <w:r w:rsidRPr="00AD2782">
        <w:rPr>
          <w:sz w:val="28"/>
          <w:szCs w:val="28"/>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AD2782" w:rsidRPr="00AD2782" w:rsidRDefault="00AD2782" w:rsidP="00AD2782">
      <w:pPr>
        <w:ind w:firstLine="709"/>
        <w:jc w:val="both"/>
        <w:rPr>
          <w:sz w:val="28"/>
          <w:szCs w:val="28"/>
        </w:rPr>
      </w:pPr>
      <w:bookmarkStart w:id="16" w:name="sub_1014"/>
      <w:bookmarkEnd w:id="15"/>
      <w:r w:rsidRPr="00AD2782">
        <w:rPr>
          <w:sz w:val="28"/>
          <w:szCs w:val="28"/>
        </w:rPr>
        <w:t xml:space="preserve">11. В </w:t>
      </w:r>
      <w:hyperlink w:anchor="sub_10001" w:history="1">
        <w:r w:rsidRPr="00AD2782">
          <w:rPr>
            <w:rStyle w:val="aa"/>
            <w:color w:val="auto"/>
            <w:sz w:val="28"/>
            <w:szCs w:val="28"/>
          </w:rPr>
          <w:t>разделе 1</w:t>
        </w:r>
      </w:hyperlink>
      <w:r w:rsidRPr="00AD2782">
        <w:rPr>
          <w:sz w:val="28"/>
          <w:szCs w:val="28"/>
        </w:rPr>
        <w:t xml:space="preserve"> приложения к настоящему Порядку указывается следующая информация о заказчике и лице, </w:t>
      </w:r>
      <w:proofErr w:type="gramStart"/>
      <w:r w:rsidRPr="00AD2782">
        <w:rPr>
          <w:sz w:val="28"/>
          <w:szCs w:val="28"/>
        </w:rPr>
        <w:t>указанных</w:t>
      </w:r>
      <w:proofErr w:type="gramEnd"/>
      <w:r w:rsidRPr="00AD2782">
        <w:rPr>
          <w:sz w:val="28"/>
          <w:szCs w:val="28"/>
        </w:rPr>
        <w:t xml:space="preserve"> в </w:t>
      </w:r>
      <w:hyperlink w:anchor="sub_1002" w:history="1">
        <w:r w:rsidRPr="00AD2782">
          <w:rPr>
            <w:rStyle w:val="aa"/>
            <w:color w:val="auto"/>
            <w:sz w:val="28"/>
            <w:szCs w:val="28"/>
          </w:rPr>
          <w:t>пункте 2</w:t>
        </w:r>
      </w:hyperlink>
      <w:r w:rsidRPr="00AD2782">
        <w:rPr>
          <w:sz w:val="28"/>
          <w:szCs w:val="28"/>
        </w:rPr>
        <w:t xml:space="preserve"> настоящего Порядка:</w:t>
      </w:r>
    </w:p>
    <w:p w:rsidR="00AD2782" w:rsidRPr="00AD2782" w:rsidRDefault="00AD2782" w:rsidP="00AD2782">
      <w:pPr>
        <w:ind w:firstLine="709"/>
        <w:jc w:val="both"/>
        <w:rPr>
          <w:sz w:val="28"/>
          <w:szCs w:val="28"/>
        </w:rPr>
      </w:pPr>
      <w:bookmarkStart w:id="17" w:name="sub_1141"/>
      <w:bookmarkEnd w:id="16"/>
      <w:r w:rsidRPr="00AD2782">
        <w:rPr>
          <w:sz w:val="28"/>
          <w:szCs w:val="28"/>
        </w:rPr>
        <w:t>а) полное наименование;</w:t>
      </w:r>
    </w:p>
    <w:p w:rsidR="00AD2782" w:rsidRPr="00AD2782" w:rsidRDefault="00AD2782" w:rsidP="00AD2782">
      <w:pPr>
        <w:ind w:firstLine="709"/>
        <w:jc w:val="both"/>
        <w:rPr>
          <w:sz w:val="28"/>
          <w:szCs w:val="28"/>
        </w:rPr>
      </w:pPr>
      <w:bookmarkStart w:id="18" w:name="sub_1142"/>
      <w:bookmarkEnd w:id="17"/>
      <w:r w:rsidRPr="00AD2782">
        <w:rPr>
          <w:sz w:val="28"/>
          <w:szCs w:val="28"/>
        </w:rPr>
        <w:t>б) идентификационный номер налогоплательщика;</w:t>
      </w:r>
    </w:p>
    <w:p w:rsidR="00AD2782" w:rsidRPr="00AD2782" w:rsidRDefault="00AD2782" w:rsidP="00AD2782">
      <w:pPr>
        <w:ind w:firstLine="709"/>
        <w:jc w:val="both"/>
        <w:rPr>
          <w:sz w:val="28"/>
          <w:szCs w:val="28"/>
        </w:rPr>
      </w:pPr>
      <w:bookmarkStart w:id="19" w:name="sub_1143"/>
      <w:bookmarkEnd w:id="18"/>
      <w:r w:rsidRPr="00AD2782">
        <w:rPr>
          <w:sz w:val="28"/>
          <w:szCs w:val="28"/>
        </w:rPr>
        <w:t>в) код причины постановки на учет в налоговом органе;</w:t>
      </w:r>
    </w:p>
    <w:p w:rsidR="00AD2782" w:rsidRPr="00AD2782" w:rsidRDefault="00AD2782" w:rsidP="00AD2782">
      <w:pPr>
        <w:ind w:firstLine="709"/>
        <w:jc w:val="both"/>
        <w:rPr>
          <w:sz w:val="28"/>
          <w:szCs w:val="28"/>
        </w:rPr>
      </w:pPr>
      <w:bookmarkStart w:id="20" w:name="sub_1144"/>
      <w:bookmarkEnd w:id="19"/>
      <w:r w:rsidRPr="00AD2782">
        <w:rPr>
          <w:sz w:val="28"/>
          <w:szCs w:val="28"/>
        </w:rPr>
        <w:t xml:space="preserve">г) организационно-правовая форма с указанием кода организационно-правовой формы в соответствии с </w:t>
      </w:r>
      <w:hyperlink r:id="rId11" w:history="1">
        <w:r w:rsidRPr="00AD2782">
          <w:rPr>
            <w:rStyle w:val="aa"/>
            <w:color w:val="auto"/>
            <w:sz w:val="28"/>
            <w:szCs w:val="28"/>
          </w:rPr>
          <w:t>Общероссийским классификатором</w:t>
        </w:r>
      </w:hyperlink>
      <w:r w:rsidRPr="00AD2782">
        <w:rPr>
          <w:sz w:val="28"/>
          <w:szCs w:val="28"/>
        </w:rPr>
        <w:t xml:space="preserve"> организационно-правовых форм;</w:t>
      </w:r>
    </w:p>
    <w:p w:rsidR="00AD2782" w:rsidRPr="00AD2782" w:rsidRDefault="00AD2782" w:rsidP="00AD2782">
      <w:pPr>
        <w:ind w:firstLine="709"/>
        <w:jc w:val="both"/>
        <w:rPr>
          <w:sz w:val="28"/>
          <w:szCs w:val="28"/>
        </w:rPr>
      </w:pPr>
      <w:bookmarkStart w:id="21" w:name="sub_1145"/>
      <w:bookmarkEnd w:id="20"/>
      <w:proofErr w:type="spellStart"/>
      <w:r w:rsidRPr="00AD2782">
        <w:rPr>
          <w:sz w:val="28"/>
          <w:szCs w:val="28"/>
        </w:rPr>
        <w:t>д</w:t>
      </w:r>
      <w:proofErr w:type="spellEnd"/>
      <w:r w:rsidRPr="00AD2782">
        <w:rPr>
          <w:sz w:val="28"/>
          <w:szCs w:val="28"/>
        </w:rPr>
        <w:t xml:space="preserve">) форма собственности с указанием кода формы собственности по </w:t>
      </w:r>
      <w:hyperlink r:id="rId12" w:history="1">
        <w:r w:rsidRPr="00AD2782">
          <w:rPr>
            <w:rStyle w:val="aa"/>
            <w:color w:val="auto"/>
            <w:sz w:val="28"/>
            <w:szCs w:val="28"/>
          </w:rPr>
          <w:t>Общероссийскому классификатору</w:t>
        </w:r>
      </w:hyperlink>
      <w:r w:rsidRPr="00AD2782">
        <w:rPr>
          <w:sz w:val="28"/>
          <w:szCs w:val="28"/>
        </w:rPr>
        <w:t xml:space="preserve"> форм собственности;</w:t>
      </w:r>
    </w:p>
    <w:p w:rsidR="00AD2782" w:rsidRPr="00AD2782" w:rsidRDefault="00AD2782" w:rsidP="00AD2782">
      <w:pPr>
        <w:ind w:firstLine="709"/>
        <w:jc w:val="both"/>
        <w:rPr>
          <w:sz w:val="28"/>
          <w:szCs w:val="28"/>
        </w:rPr>
      </w:pPr>
      <w:bookmarkStart w:id="22" w:name="sub_1146"/>
      <w:bookmarkEnd w:id="21"/>
      <w:r w:rsidRPr="00AD2782">
        <w:rPr>
          <w:sz w:val="28"/>
          <w:szCs w:val="28"/>
        </w:rPr>
        <w:t xml:space="preserve">е) место нахождения с указанием кода территории населенного пункта в соответствии с </w:t>
      </w:r>
      <w:hyperlink r:id="rId13" w:history="1">
        <w:r w:rsidRPr="00AD2782">
          <w:rPr>
            <w:rStyle w:val="aa"/>
            <w:color w:val="auto"/>
            <w:sz w:val="28"/>
            <w:szCs w:val="28"/>
          </w:rPr>
          <w:t>Общероссийским классификатором</w:t>
        </w:r>
      </w:hyperlink>
      <w:r w:rsidRPr="00AD2782">
        <w:rPr>
          <w:sz w:val="28"/>
          <w:szCs w:val="28"/>
        </w:rPr>
        <w:t xml:space="preserve"> территорий муниципальных образований, телефон и адрес электронной почты;</w:t>
      </w:r>
    </w:p>
    <w:p w:rsidR="00AD2782" w:rsidRPr="00AD2782" w:rsidRDefault="00AD2782" w:rsidP="00AD2782">
      <w:pPr>
        <w:ind w:firstLine="709"/>
        <w:jc w:val="both"/>
        <w:rPr>
          <w:sz w:val="28"/>
          <w:szCs w:val="28"/>
        </w:rPr>
      </w:pPr>
      <w:bookmarkStart w:id="23" w:name="sub_1147"/>
      <w:bookmarkEnd w:id="22"/>
      <w:proofErr w:type="gramStart"/>
      <w:r w:rsidRPr="00AD2782">
        <w:rPr>
          <w:sz w:val="28"/>
          <w:szCs w:val="28"/>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w:t>
      </w:r>
      <w:hyperlink r:id="rId14" w:history="1">
        <w:r w:rsidRPr="00AD2782">
          <w:rPr>
            <w:rStyle w:val="aa"/>
            <w:color w:val="auto"/>
            <w:sz w:val="28"/>
            <w:szCs w:val="28"/>
          </w:rPr>
          <w:t>Общероссийским классификатором</w:t>
        </w:r>
      </w:hyperlink>
      <w:r w:rsidRPr="00AD2782">
        <w:rPr>
          <w:sz w:val="28"/>
          <w:szCs w:val="28"/>
        </w:rPr>
        <w:t xml:space="preserve"> территорий муниципальных образований, телефон и адрес электронной почты такого учреждения</w:t>
      </w:r>
      <w:proofErr w:type="gramEnd"/>
      <w:r w:rsidRPr="00AD2782">
        <w:rPr>
          <w:sz w:val="28"/>
          <w:szCs w:val="28"/>
        </w:rPr>
        <w:t>, унитарного предприятия или юридического лица.</w:t>
      </w:r>
    </w:p>
    <w:p w:rsidR="00AD2782" w:rsidRPr="00AD2782" w:rsidRDefault="00AD2782" w:rsidP="00AD2782">
      <w:pPr>
        <w:ind w:firstLine="709"/>
        <w:jc w:val="both"/>
        <w:rPr>
          <w:sz w:val="28"/>
          <w:szCs w:val="28"/>
        </w:rPr>
      </w:pPr>
      <w:bookmarkStart w:id="24" w:name="sub_1015"/>
      <w:bookmarkEnd w:id="23"/>
      <w:r w:rsidRPr="00AD2782">
        <w:rPr>
          <w:sz w:val="28"/>
          <w:szCs w:val="28"/>
        </w:rPr>
        <w:t xml:space="preserve">12. Информация, предусмотренная </w:t>
      </w:r>
      <w:hyperlink w:anchor="sub_1014" w:history="1">
        <w:r w:rsidRPr="00AD2782">
          <w:rPr>
            <w:rStyle w:val="aa"/>
            <w:color w:val="auto"/>
            <w:sz w:val="28"/>
            <w:szCs w:val="28"/>
          </w:rPr>
          <w:t>пунктом 11</w:t>
        </w:r>
      </w:hyperlink>
      <w:r w:rsidRPr="00AD2782">
        <w:rPr>
          <w:sz w:val="28"/>
          <w:szCs w:val="28"/>
        </w:rPr>
        <w:t xml:space="preserve"> настоящего Порядка,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p>
    <w:p w:rsidR="00AD2782" w:rsidRPr="00AD2782" w:rsidRDefault="00AD2782" w:rsidP="00AD2782">
      <w:pPr>
        <w:ind w:firstLine="709"/>
        <w:jc w:val="both"/>
        <w:rPr>
          <w:sz w:val="28"/>
          <w:szCs w:val="28"/>
        </w:rPr>
      </w:pPr>
      <w:bookmarkStart w:id="25" w:name="sub_1016"/>
      <w:bookmarkEnd w:id="24"/>
      <w:r w:rsidRPr="00AD2782">
        <w:rPr>
          <w:sz w:val="28"/>
          <w:szCs w:val="28"/>
        </w:rPr>
        <w:t xml:space="preserve">13. В </w:t>
      </w:r>
      <w:hyperlink w:anchor="sub_10002" w:history="1">
        <w:r w:rsidRPr="00AD2782">
          <w:rPr>
            <w:rStyle w:val="aa"/>
            <w:color w:val="auto"/>
            <w:sz w:val="28"/>
            <w:szCs w:val="28"/>
          </w:rPr>
          <w:t>разделе 2</w:t>
        </w:r>
      </w:hyperlink>
      <w:r w:rsidRPr="00AD2782">
        <w:rPr>
          <w:sz w:val="28"/>
          <w:szCs w:val="28"/>
        </w:rPr>
        <w:t xml:space="preserve"> приложения к настоящему Порядку:</w:t>
      </w:r>
    </w:p>
    <w:p w:rsidR="00AD2782" w:rsidRPr="00AD2782" w:rsidRDefault="00AD2782" w:rsidP="00AD2782">
      <w:pPr>
        <w:ind w:firstLine="709"/>
        <w:jc w:val="both"/>
        <w:rPr>
          <w:sz w:val="28"/>
          <w:szCs w:val="28"/>
        </w:rPr>
      </w:pPr>
      <w:bookmarkStart w:id="26" w:name="sub_1161"/>
      <w:bookmarkEnd w:id="25"/>
      <w:r w:rsidRPr="00AD2782">
        <w:rPr>
          <w:sz w:val="28"/>
          <w:szCs w:val="28"/>
        </w:rPr>
        <w:t xml:space="preserve">а) в </w:t>
      </w:r>
      <w:hyperlink w:anchor="sub_10021" w:history="1">
        <w:r w:rsidRPr="00AD2782">
          <w:rPr>
            <w:rStyle w:val="aa"/>
            <w:color w:val="auto"/>
            <w:sz w:val="28"/>
            <w:szCs w:val="28"/>
          </w:rPr>
          <w:t>графе 2</w:t>
        </w:r>
      </w:hyperlink>
      <w:r w:rsidRPr="00AD2782">
        <w:rPr>
          <w:sz w:val="28"/>
          <w:szCs w:val="28"/>
        </w:rPr>
        <w:t xml:space="preserve"> указывается идентификационный код закупки в соответствии с порядком, установленным в соответствии с </w:t>
      </w:r>
      <w:hyperlink r:id="rId15" w:history="1">
        <w:r w:rsidRPr="00AD2782">
          <w:rPr>
            <w:rStyle w:val="aa"/>
            <w:color w:val="auto"/>
            <w:sz w:val="28"/>
            <w:szCs w:val="28"/>
          </w:rPr>
          <w:t>частью 3 статьи 23</w:t>
        </w:r>
      </w:hyperlink>
      <w:r w:rsidRPr="00AD2782">
        <w:rPr>
          <w:sz w:val="28"/>
          <w:szCs w:val="28"/>
        </w:rPr>
        <w:t xml:space="preserve"> Закона о контрактной системе;</w:t>
      </w:r>
    </w:p>
    <w:p w:rsidR="00AD2782" w:rsidRPr="00AD2782" w:rsidRDefault="00AD2782" w:rsidP="00AD2782">
      <w:pPr>
        <w:ind w:firstLine="709"/>
        <w:jc w:val="both"/>
        <w:rPr>
          <w:sz w:val="28"/>
          <w:szCs w:val="28"/>
        </w:rPr>
      </w:pPr>
      <w:bookmarkStart w:id="27" w:name="sub_1162"/>
      <w:bookmarkEnd w:id="26"/>
      <w:r w:rsidRPr="00AD2782">
        <w:rPr>
          <w:sz w:val="28"/>
          <w:szCs w:val="28"/>
        </w:rPr>
        <w:t>б) </w:t>
      </w:r>
      <w:hyperlink w:anchor="sub_10021" w:history="1">
        <w:r w:rsidRPr="00AD2782">
          <w:rPr>
            <w:rStyle w:val="aa"/>
            <w:color w:val="auto"/>
            <w:sz w:val="28"/>
            <w:szCs w:val="28"/>
          </w:rPr>
          <w:t>графы 3</w:t>
        </w:r>
      </w:hyperlink>
      <w:r w:rsidRPr="00AD2782">
        <w:rPr>
          <w:sz w:val="28"/>
          <w:szCs w:val="28"/>
        </w:rPr>
        <w:t xml:space="preserve"> и 4 заполняются на основании </w:t>
      </w:r>
      <w:hyperlink r:id="rId16" w:history="1">
        <w:r w:rsidRPr="00AD2782">
          <w:rPr>
            <w:rStyle w:val="aa"/>
            <w:color w:val="auto"/>
            <w:sz w:val="28"/>
            <w:szCs w:val="28"/>
          </w:rPr>
          <w:t>Общероссийского классификатора</w:t>
        </w:r>
      </w:hyperlink>
      <w:r w:rsidRPr="00AD2782">
        <w:rPr>
          <w:sz w:val="28"/>
          <w:szCs w:val="28"/>
        </w:rPr>
        <w:t xml:space="preserve"> продукции по видам экономической деятельности (ОКПД</w:t>
      </w:r>
      <w:proofErr w:type="gramStart"/>
      <w:r w:rsidRPr="00AD2782">
        <w:rPr>
          <w:sz w:val="28"/>
          <w:szCs w:val="28"/>
        </w:rPr>
        <w:t>2</w:t>
      </w:r>
      <w:proofErr w:type="gramEnd"/>
      <w:r w:rsidRPr="00AD2782">
        <w:rPr>
          <w:sz w:val="28"/>
          <w:szCs w:val="28"/>
        </w:rPr>
        <w:t xml:space="preserve">) ОК 034-2014 (КПЕС 2008) с детализацией не ниже группы товаров (работ, </w:t>
      </w:r>
      <w:r w:rsidRPr="00AD2782">
        <w:rPr>
          <w:sz w:val="28"/>
          <w:szCs w:val="28"/>
        </w:rPr>
        <w:lastRenderedPageBreak/>
        <w:t>услуг). Допускается указание одного или нескольких кодов такого классификатора;</w:t>
      </w:r>
    </w:p>
    <w:p w:rsidR="00AD2782" w:rsidRPr="00AD2782" w:rsidRDefault="00AD2782" w:rsidP="00AD2782">
      <w:pPr>
        <w:ind w:firstLine="709"/>
        <w:jc w:val="both"/>
        <w:rPr>
          <w:sz w:val="28"/>
          <w:szCs w:val="28"/>
        </w:rPr>
      </w:pPr>
      <w:bookmarkStart w:id="28" w:name="sub_1163"/>
      <w:bookmarkEnd w:id="27"/>
      <w:r w:rsidRPr="00AD2782">
        <w:rPr>
          <w:sz w:val="28"/>
          <w:szCs w:val="28"/>
        </w:rPr>
        <w:t xml:space="preserve">в) в </w:t>
      </w:r>
      <w:hyperlink w:anchor="sub_10021" w:history="1">
        <w:r w:rsidRPr="00AD2782">
          <w:rPr>
            <w:rStyle w:val="aa"/>
            <w:color w:val="auto"/>
            <w:sz w:val="28"/>
            <w:szCs w:val="28"/>
          </w:rPr>
          <w:t>графе 5</w:t>
        </w:r>
      </w:hyperlink>
      <w:r w:rsidRPr="00AD2782">
        <w:rPr>
          <w:sz w:val="28"/>
          <w:szCs w:val="28"/>
        </w:rPr>
        <w:t xml:space="preserve"> указывается наименование объекта закупки;</w:t>
      </w:r>
    </w:p>
    <w:p w:rsidR="00AD2782" w:rsidRPr="00AD2782" w:rsidRDefault="00AD2782" w:rsidP="00AD2782">
      <w:pPr>
        <w:ind w:firstLine="709"/>
        <w:jc w:val="both"/>
        <w:rPr>
          <w:sz w:val="28"/>
          <w:szCs w:val="28"/>
        </w:rPr>
      </w:pPr>
      <w:bookmarkStart w:id="29" w:name="sub_1164"/>
      <w:bookmarkEnd w:id="28"/>
      <w:r w:rsidRPr="00AD2782">
        <w:rPr>
          <w:sz w:val="28"/>
          <w:szCs w:val="28"/>
        </w:rPr>
        <w:t xml:space="preserve">г) в </w:t>
      </w:r>
      <w:hyperlink w:anchor="sub_10021" w:history="1">
        <w:r w:rsidRPr="00AD2782">
          <w:rPr>
            <w:rStyle w:val="aa"/>
            <w:color w:val="auto"/>
            <w:sz w:val="28"/>
            <w:szCs w:val="28"/>
          </w:rPr>
          <w:t>графе 6</w:t>
        </w:r>
      </w:hyperlink>
      <w:r w:rsidRPr="00AD2782">
        <w:rPr>
          <w:sz w:val="28"/>
          <w:szCs w:val="28"/>
        </w:rP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AD2782" w:rsidRPr="00AD2782" w:rsidRDefault="00AD2782" w:rsidP="00AD2782">
      <w:pPr>
        <w:ind w:firstLine="709"/>
        <w:jc w:val="both"/>
        <w:rPr>
          <w:sz w:val="28"/>
          <w:szCs w:val="28"/>
        </w:rPr>
      </w:pPr>
      <w:bookmarkStart w:id="30" w:name="sub_1165"/>
      <w:bookmarkEnd w:id="29"/>
      <w:proofErr w:type="spellStart"/>
      <w:r w:rsidRPr="00AD2782">
        <w:rPr>
          <w:sz w:val="28"/>
          <w:szCs w:val="28"/>
        </w:rPr>
        <w:t>д</w:t>
      </w:r>
      <w:proofErr w:type="spellEnd"/>
      <w:r w:rsidRPr="00AD2782">
        <w:rPr>
          <w:sz w:val="28"/>
          <w:szCs w:val="28"/>
        </w:rPr>
        <w:t xml:space="preserve">) в </w:t>
      </w:r>
      <w:hyperlink w:anchor="sub_10021" w:history="1">
        <w:r w:rsidRPr="00AD2782">
          <w:rPr>
            <w:rStyle w:val="aa"/>
            <w:color w:val="auto"/>
            <w:sz w:val="28"/>
            <w:szCs w:val="28"/>
          </w:rPr>
          <w:t>графах 7 - 11</w:t>
        </w:r>
      </w:hyperlink>
      <w:r w:rsidRPr="00AD2782">
        <w:rPr>
          <w:sz w:val="28"/>
          <w:szCs w:val="28"/>
        </w:rPr>
        <w:t xml:space="preserve"> указывается объем финансового обеспечения (планируемые платежи) для осуществления закупок на соответствующий финансовый год;</w:t>
      </w:r>
    </w:p>
    <w:p w:rsidR="00AD2782" w:rsidRPr="00AD2782" w:rsidRDefault="00AD2782" w:rsidP="00AD2782">
      <w:pPr>
        <w:ind w:firstLine="709"/>
        <w:jc w:val="both"/>
        <w:rPr>
          <w:sz w:val="28"/>
          <w:szCs w:val="28"/>
        </w:rPr>
      </w:pPr>
      <w:bookmarkStart w:id="31" w:name="sub_1166"/>
      <w:bookmarkEnd w:id="30"/>
      <w:proofErr w:type="gramStart"/>
      <w:r w:rsidRPr="00AD2782">
        <w:rPr>
          <w:sz w:val="28"/>
          <w:szCs w:val="28"/>
        </w:rPr>
        <w:t xml:space="preserve">е) в </w:t>
      </w:r>
      <w:hyperlink w:anchor="sub_10021" w:history="1">
        <w:r w:rsidRPr="00AD2782">
          <w:rPr>
            <w:rStyle w:val="aa"/>
            <w:color w:val="auto"/>
            <w:sz w:val="28"/>
            <w:szCs w:val="28"/>
          </w:rPr>
          <w:t>графах 7 - 11</w:t>
        </w:r>
      </w:hyperlink>
      <w:r w:rsidRPr="00AD2782">
        <w:rPr>
          <w:sz w:val="28"/>
          <w:szCs w:val="28"/>
        </w:rPr>
        <w:t xml:space="preserve"> в строке «Всего для осуществления закупок, в том числе по коду бюджетной классификации ______ / по соглашению от _________ №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w:t>
      </w:r>
      <w:proofErr w:type="gramEnd"/>
      <w:r w:rsidRPr="00AD2782">
        <w:rPr>
          <w:sz w:val="28"/>
          <w:szCs w:val="28"/>
        </w:rPr>
        <w:t xml:space="preserve"> коду бюджетной классификации (указывается заказчиками и лицами, указанными в подпунктах «а», «б» </w:t>
      </w:r>
      <w:hyperlink w:anchor="sub_1208" w:history="1">
        <w:r w:rsidRPr="00AD2782">
          <w:rPr>
            <w:rStyle w:val="aa"/>
            <w:color w:val="auto"/>
            <w:sz w:val="28"/>
            <w:szCs w:val="28"/>
          </w:rPr>
          <w:t>пункта 2</w:t>
        </w:r>
      </w:hyperlink>
      <w:r w:rsidRPr="00AD2782">
        <w:rPr>
          <w:sz w:val="28"/>
          <w:szCs w:val="28"/>
        </w:rPr>
        <w:t xml:space="preserve"> настоящего Порядка), на объем финансового обеспечения по каждому соглашению о предоставлении субсидии (указывается заказчиками, указанными в </w:t>
      </w:r>
      <w:hyperlink w:anchor="sub_1203" w:history="1">
        <w:r w:rsidRPr="00AD2782">
          <w:rPr>
            <w:rStyle w:val="aa"/>
            <w:color w:val="auto"/>
            <w:sz w:val="28"/>
            <w:szCs w:val="28"/>
          </w:rPr>
          <w:t>подпункте «в»</w:t>
        </w:r>
      </w:hyperlink>
      <w:r w:rsidRPr="00AD2782">
        <w:rPr>
          <w:sz w:val="28"/>
          <w:szCs w:val="28"/>
        </w:rPr>
        <w:t xml:space="preserve"> </w:t>
      </w:r>
      <w:hyperlink w:anchor="sub_1208" w:history="1">
        <w:r w:rsidRPr="00AD2782">
          <w:rPr>
            <w:rStyle w:val="aa"/>
            <w:color w:val="auto"/>
            <w:sz w:val="28"/>
            <w:szCs w:val="28"/>
          </w:rPr>
          <w:t>пункта 2</w:t>
        </w:r>
      </w:hyperlink>
      <w:r w:rsidRPr="00AD2782">
        <w:rPr>
          <w:sz w:val="28"/>
          <w:szCs w:val="28"/>
        </w:rPr>
        <w:t xml:space="preserve"> настоящего Порядка).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w:anchor="sub_1017" w:history="1">
        <w:r w:rsidRPr="00AD2782">
          <w:rPr>
            <w:rStyle w:val="aa"/>
            <w:color w:val="auto"/>
            <w:sz w:val="28"/>
            <w:szCs w:val="28"/>
          </w:rPr>
          <w:t>пунктом 1</w:t>
        </w:r>
      </w:hyperlink>
      <w:r w:rsidRPr="00AD2782">
        <w:rPr>
          <w:rStyle w:val="aa"/>
          <w:color w:val="auto"/>
          <w:sz w:val="28"/>
          <w:szCs w:val="28"/>
        </w:rPr>
        <w:t>4</w:t>
      </w:r>
      <w:r w:rsidRPr="00AD2782">
        <w:rPr>
          <w:sz w:val="28"/>
          <w:szCs w:val="28"/>
        </w:rPr>
        <w:t xml:space="preserve"> настоящего Порядка;</w:t>
      </w:r>
    </w:p>
    <w:p w:rsidR="00AD2782" w:rsidRPr="00AD2782" w:rsidRDefault="00AD2782" w:rsidP="00AD2782">
      <w:pPr>
        <w:ind w:firstLine="709"/>
        <w:jc w:val="both"/>
        <w:rPr>
          <w:sz w:val="28"/>
          <w:szCs w:val="28"/>
        </w:rPr>
      </w:pPr>
      <w:bookmarkStart w:id="32" w:name="sub_1167"/>
      <w:bookmarkEnd w:id="31"/>
      <w:r w:rsidRPr="00AD2782">
        <w:rPr>
          <w:sz w:val="28"/>
          <w:szCs w:val="28"/>
        </w:rPr>
        <w:t xml:space="preserve">ж) в </w:t>
      </w:r>
      <w:hyperlink w:anchor="sub_10021" w:history="1">
        <w:r w:rsidRPr="00AD2782">
          <w:rPr>
            <w:rStyle w:val="aa"/>
            <w:color w:val="auto"/>
            <w:sz w:val="28"/>
            <w:szCs w:val="28"/>
          </w:rPr>
          <w:t>графе 12</w:t>
        </w:r>
      </w:hyperlink>
      <w:r w:rsidRPr="00AD2782">
        <w:rPr>
          <w:sz w:val="28"/>
          <w:szCs w:val="28"/>
        </w:rPr>
        <w:t xml:space="preserve">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AD2782">
        <w:rPr>
          <w:sz w:val="28"/>
          <w:szCs w:val="28"/>
        </w:rPr>
        <w:t>извещения</w:t>
      </w:r>
      <w:proofErr w:type="gramEnd"/>
      <w:r w:rsidRPr="00AD2782">
        <w:rPr>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AD2782" w:rsidRPr="00AD2782" w:rsidRDefault="00AD2782" w:rsidP="00AD2782">
      <w:pPr>
        <w:ind w:firstLine="709"/>
        <w:jc w:val="both"/>
        <w:rPr>
          <w:sz w:val="28"/>
          <w:szCs w:val="28"/>
        </w:rPr>
      </w:pPr>
      <w:bookmarkStart w:id="33" w:name="sub_1168"/>
      <w:bookmarkEnd w:id="32"/>
      <w:proofErr w:type="spellStart"/>
      <w:r w:rsidRPr="00AD2782">
        <w:rPr>
          <w:sz w:val="28"/>
          <w:szCs w:val="28"/>
        </w:rPr>
        <w:t>з</w:t>
      </w:r>
      <w:proofErr w:type="spellEnd"/>
      <w:r w:rsidRPr="00AD2782">
        <w:rPr>
          <w:sz w:val="28"/>
          <w:szCs w:val="28"/>
        </w:rPr>
        <w:t xml:space="preserve">) в </w:t>
      </w:r>
      <w:hyperlink w:anchor="sub_10021" w:history="1">
        <w:r w:rsidRPr="00AD2782">
          <w:rPr>
            <w:rStyle w:val="aa"/>
            <w:color w:val="auto"/>
            <w:sz w:val="28"/>
            <w:szCs w:val="28"/>
          </w:rPr>
          <w:t>графе 13</w:t>
        </w:r>
      </w:hyperlink>
      <w:r w:rsidRPr="00AD2782">
        <w:rPr>
          <w:sz w:val="28"/>
          <w:szCs w:val="28"/>
        </w:rP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17" w:history="1">
        <w:r w:rsidRPr="00AD2782">
          <w:rPr>
            <w:rStyle w:val="aa"/>
            <w:color w:val="auto"/>
            <w:sz w:val="28"/>
            <w:szCs w:val="28"/>
          </w:rPr>
          <w:t>статьей 26</w:t>
        </w:r>
      </w:hyperlink>
      <w:r w:rsidRPr="00AD2782">
        <w:rPr>
          <w:sz w:val="28"/>
          <w:szCs w:val="28"/>
        </w:rPr>
        <w:t xml:space="preserve"> Закона о контрактной системе;</w:t>
      </w:r>
    </w:p>
    <w:p w:rsidR="00AD2782" w:rsidRPr="00AD2782" w:rsidRDefault="00AD2782" w:rsidP="00AD2782">
      <w:pPr>
        <w:ind w:firstLine="709"/>
        <w:jc w:val="both"/>
        <w:rPr>
          <w:sz w:val="28"/>
          <w:szCs w:val="28"/>
        </w:rPr>
      </w:pPr>
      <w:bookmarkStart w:id="34" w:name="sub_1169"/>
      <w:bookmarkEnd w:id="33"/>
      <w:r w:rsidRPr="00AD2782">
        <w:rPr>
          <w:sz w:val="28"/>
          <w:szCs w:val="28"/>
        </w:rPr>
        <w:t xml:space="preserve">и) в </w:t>
      </w:r>
      <w:hyperlink w:anchor="sub_10021" w:history="1">
        <w:r w:rsidRPr="00AD2782">
          <w:rPr>
            <w:rStyle w:val="aa"/>
            <w:color w:val="auto"/>
            <w:sz w:val="28"/>
            <w:szCs w:val="28"/>
          </w:rPr>
          <w:t>графе 14</w:t>
        </w:r>
      </w:hyperlink>
      <w:r w:rsidRPr="00AD2782">
        <w:rPr>
          <w:sz w:val="28"/>
          <w:szCs w:val="28"/>
        </w:rPr>
        <w:t xml:space="preserve"> указывается наименование организатора совместного конкурса или аукциона в случае проведения совместного конкурса или аукциона.</w:t>
      </w:r>
    </w:p>
    <w:bookmarkEnd w:id="34"/>
    <w:p w:rsidR="00AD2782" w:rsidRPr="00AD2782" w:rsidRDefault="00AD2782" w:rsidP="00AD2782">
      <w:pPr>
        <w:ind w:firstLine="709"/>
        <w:jc w:val="both"/>
        <w:rPr>
          <w:sz w:val="28"/>
          <w:szCs w:val="28"/>
        </w:rPr>
      </w:pPr>
      <w:r w:rsidRPr="00AD2782">
        <w:rPr>
          <w:sz w:val="28"/>
          <w:szCs w:val="28"/>
        </w:rPr>
        <w:t>14. </w:t>
      </w:r>
      <w:proofErr w:type="gramStart"/>
      <w:r w:rsidRPr="00AD2782">
        <w:rPr>
          <w:sz w:val="28"/>
          <w:szCs w:val="28"/>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w:t>
      </w:r>
      <w:r w:rsidRPr="00AD2782">
        <w:rPr>
          <w:sz w:val="28"/>
          <w:szCs w:val="28"/>
        </w:rPr>
        <w:lastRenderedPageBreak/>
        <w:t>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w:t>
      </w:r>
      <w:proofErr w:type="gramEnd"/>
      <w:r w:rsidRPr="00AD2782">
        <w:rPr>
          <w:sz w:val="28"/>
          <w:szCs w:val="28"/>
        </w:rPr>
        <w:t xml:space="preserve">», «б» </w:t>
      </w:r>
      <w:hyperlink w:anchor="sub_1208" w:history="1">
        <w:r w:rsidRPr="00AD2782">
          <w:rPr>
            <w:rStyle w:val="aa"/>
            <w:color w:val="auto"/>
            <w:sz w:val="28"/>
            <w:szCs w:val="28"/>
          </w:rPr>
          <w:t>пункта 2</w:t>
        </w:r>
      </w:hyperlink>
      <w:r w:rsidRPr="00AD2782">
        <w:rPr>
          <w:sz w:val="28"/>
          <w:szCs w:val="28"/>
        </w:rPr>
        <w:t xml:space="preserve"> настоящего Порядка, без включения в план-график.</w:t>
      </w:r>
    </w:p>
    <w:p w:rsidR="00AD2782" w:rsidRPr="00AD2782" w:rsidRDefault="00AD2782" w:rsidP="00AD2782">
      <w:pPr>
        <w:ind w:firstLine="709"/>
        <w:jc w:val="both"/>
        <w:rPr>
          <w:sz w:val="28"/>
          <w:szCs w:val="28"/>
        </w:rPr>
      </w:pPr>
      <w:bookmarkStart w:id="35" w:name="sub_1018"/>
      <w:r w:rsidRPr="00AD2782">
        <w:rPr>
          <w:sz w:val="28"/>
          <w:szCs w:val="28"/>
        </w:rPr>
        <w:t>15. В план-график в форме отдельной закупки включается информация:</w:t>
      </w:r>
    </w:p>
    <w:p w:rsidR="00AD2782" w:rsidRPr="00AD2782" w:rsidRDefault="00AD2782" w:rsidP="00AD2782">
      <w:pPr>
        <w:ind w:firstLine="709"/>
        <w:jc w:val="both"/>
        <w:rPr>
          <w:sz w:val="28"/>
          <w:szCs w:val="28"/>
        </w:rPr>
      </w:pPr>
      <w:bookmarkStart w:id="36" w:name="sub_1181"/>
      <w:bookmarkEnd w:id="35"/>
      <w:r w:rsidRPr="00AD2782">
        <w:rPr>
          <w:sz w:val="28"/>
          <w:szCs w:val="28"/>
        </w:rPr>
        <w:t>а) о закупке работ по строительству, реконструкции объекта капитального строительства по каждому такому объекту;</w:t>
      </w:r>
    </w:p>
    <w:p w:rsidR="00AD2782" w:rsidRPr="00AD2782" w:rsidRDefault="00AD2782" w:rsidP="00AD2782">
      <w:pPr>
        <w:ind w:firstLine="709"/>
        <w:jc w:val="both"/>
        <w:rPr>
          <w:sz w:val="28"/>
          <w:szCs w:val="28"/>
        </w:rPr>
      </w:pPr>
      <w:bookmarkStart w:id="37" w:name="sub_1182"/>
      <w:bookmarkEnd w:id="36"/>
      <w:proofErr w:type="gramStart"/>
      <w:r w:rsidRPr="00AD2782">
        <w:rPr>
          <w:sz w:val="28"/>
          <w:szCs w:val="28"/>
        </w:rPr>
        <w:t xml:space="preserve">б) о закупке, предусматривающей заключение </w:t>
      </w:r>
      <w:proofErr w:type="spellStart"/>
      <w:r w:rsidRPr="00AD2782">
        <w:rPr>
          <w:sz w:val="28"/>
          <w:szCs w:val="28"/>
        </w:rPr>
        <w:t>энергосервисного</w:t>
      </w:r>
      <w:proofErr w:type="spellEnd"/>
      <w:r w:rsidRPr="00AD2782">
        <w:rPr>
          <w:sz w:val="28"/>
          <w:szCs w:val="28"/>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AD2782" w:rsidRPr="00AD2782" w:rsidRDefault="00AD2782" w:rsidP="00AD2782">
      <w:pPr>
        <w:ind w:firstLine="709"/>
        <w:jc w:val="both"/>
        <w:rPr>
          <w:sz w:val="28"/>
          <w:szCs w:val="28"/>
        </w:rPr>
      </w:pPr>
      <w:bookmarkStart w:id="38" w:name="sub_1183"/>
      <w:bookmarkEnd w:id="37"/>
      <w:r w:rsidRPr="00AD2782">
        <w:rPr>
          <w:sz w:val="28"/>
          <w:szCs w:val="28"/>
        </w:rPr>
        <w:t>в) о каждом лоте, выделяемом в соответствии с Законом о контрактной системе;</w:t>
      </w:r>
    </w:p>
    <w:p w:rsidR="00AD2782" w:rsidRPr="00AD2782" w:rsidRDefault="00AD2782" w:rsidP="00AD2782">
      <w:pPr>
        <w:ind w:firstLine="709"/>
        <w:jc w:val="both"/>
        <w:rPr>
          <w:sz w:val="28"/>
          <w:szCs w:val="28"/>
        </w:rPr>
      </w:pPr>
      <w:bookmarkStart w:id="39" w:name="sub_1184"/>
      <w:bookmarkEnd w:id="38"/>
      <w:r w:rsidRPr="00AD2782">
        <w:rPr>
          <w:sz w:val="28"/>
          <w:szCs w:val="28"/>
        </w:rPr>
        <w:t xml:space="preserve">г) о закупках, которые планируется осуществлять в соответствии с </w:t>
      </w:r>
      <w:hyperlink r:id="rId18" w:history="1">
        <w:r w:rsidRPr="00AD2782">
          <w:rPr>
            <w:rStyle w:val="aa"/>
            <w:color w:val="auto"/>
            <w:sz w:val="28"/>
            <w:szCs w:val="28"/>
          </w:rPr>
          <w:t>пунктами 4</w:t>
        </w:r>
      </w:hyperlink>
      <w:r w:rsidRPr="00AD2782">
        <w:rPr>
          <w:sz w:val="28"/>
          <w:szCs w:val="28"/>
        </w:rPr>
        <w:t xml:space="preserve">, </w:t>
      </w:r>
      <w:hyperlink r:id="rId19" w:history="1">
        <w:r w:rsidRPr="00AD2782">
          <w:rPr>
            <w:rStyle w:val="aa"/>
            <w:color w:val="auto"/>
            <w:sz w:val="28"/>
            <w:szCs w:val="28"/>
          </w:rPr>
          <w:t>5</w:t>
        </w:r>
      </w:hyperlink>
      <w:r w:rsidRPr="00AD2782">
        <w:rPr>
          <w:sz w:val="28"/>
          <w:szCs w:val="28"/>
        </w:rPr>
        <w:t xml:space="preserve">, </w:t>
      </w:r>
      <w:hyperlink r:id="rId20" w:history="1">
        <w:r w:rsidRPr="00AD2782">
          <w:rPr>
            <w:rStyle w:val="aa"/>
            <w:color w:val="auto"/>
            <w:sz w:val="28"/>
            <w:szCs w:val="28"/>
          </w:rPr>
          <w:t>23</w:t>
        </w:r>
      </w:hyperlink>
      <w:r w:rsidRPr="00AD2782">
        <w:rPr>
          <w:sz w:val="28"/>
          <w:szCs w:val="28"/>
        </w:rPr>
        <w:t xml:space="preserve">, </w:t>
      </w:r>
      <w:hyperlink r:id="rId21" w:history="1">
        <w:r w:rsidRPr="00AD2782">
          <w:rPr>
            <w:rStyle w:val="aa"/>
            <w:color w:val="auto"/>
            <w:sz w:val="28"/>
            <w:szCs w:val="28"/>
          </w:rPr>
          <w:t>26</w:t>
        </w:r>
      </w:hyperlink>
      <w:r w:rsidRPr="00AD2782">
        <w:rPr>
          <w:sz w:val="28"/>
          <w:szCs w:val="28"/>
        </w:rPr>
        <w:t xml:space="preserve">, </w:t>
      </w:r>
      <w:hyperlink r:id="rId22" w:history="1">
        <w:r w:rsidRPr="00AD2782">
          <w:rPr>
            <w:rStyle w:val="aa"/>
            <w:color w:val="auto"/>
            <w:sz w:val="28"/>
            <w:szCs w:val="28"/>
          </w:rPr>
          <w:t>33</w:t>
        </w:r>
      </w:hyperlink>
      <w:r w:rsidRPr="00AD2782">
        <w:rPr>
          <w:sz w:val="28"/>
          <w:szCs w:val="28"/>
        </w:rPr>
        <w:t xml:space="preserve">, </w:t>
      </w:r>
      <w:hyperlink r:id="rId23" w:history="1">
        <w:r w:rsidRPr="00AD2782">
          <w:rPr>
            <w:rStyle w:val="aa"/>
            <w:color w:val="auto"/>
            <w:sz w:val="28"/>
            <w:szCs w:val="28"/>
          </w:rPr>
          <w:t>42</w:t>
        </w:r>
      </w:hyperlink>
      <w:r w:rsidRPr="00AD2782">
        <w:rPr>
          <w:sz w:val="28"/>
          <w:szCs w:val="28"/>
        </w:rPr>
        <w:t xml:space="preserve"> и </w:t>
      </w:r>
      <w:hyperlink r:id="rId24" w:history="1">
        <w:r w:rsidRPr="00AD2782">
          <w:rPr>
            <w:rStyle w:val="aa"/>
            <w:color w:val="auto"/>
            <w:sz w:val="28"/>
            <w:szCs w:val="28"/>
          </w:rPr>
          <w:t>44 части 1 статьи 93</w:t>
        </w:r>
      </w:hyperlink>
      <w:r w:rsidRPr="00AD2782">
        <w:rPr>
          <w:sz w:val="28"/>
          <w:szCs w:val="28"/>
        </w:rPr>
        <w:t xml:space="preserve"> Закона о контрактной системе, в размере годового объема финансового обеспечения соответствующих закупок. При этом </w:t>
      </w:r>
      <w:hyperlink w:anchor="sub_10021" w:history="1">
        <w:r w:rsidRPr="00AD2782">
          <w:rPr>
            <w:rStyle w:val="aa"/>
            <w:color w:val="auto"/>
            <w:sz w:val="28"/>
            <w:szCs w:val="28"/>
          </w:rPr>
          <w:t>графы 3</w:t>
        </w:r>
      </w:hyperlink>
      <w:r w:rsidRPr="00AD2782">
        <w:rPr>
          <w:sz w:val="28"/>
          <w:szCs w:val="28"/>
        </w:rPr>
        <w:t>, 4, 12, 14 раздела 2 приложения к настоящему Порядку не заполняются. В качестве наименования объекта закупки указывается положение Закона о контрактной системе, являющееся основанием для осуществления указанных закупок;</w:t>
      </w:r>
    </w:p>
    <w:p w:rsidR="00AD2782" w:rsidRPr="00AD2782" w:rsidRDefault="00AD2782" w:rsidP="00AD2782">
      <w:pPr>
        <w:ind w:firstLine="709"/>
        <w:jc w:val="both"/>
        <w:rPr>
          <w:sz w:val="28"/>
          <w:szCs w:val="28"/>
        </w:rPr>
      </w:pPr>
      <w:bookmarkStart w:id="40" w:name="sub_1185"/>
      <w:bookmarkEnd w:id="39"/>
      <w:proofErr w:type="spellStart"/>
      <w:r w:rsidRPr="00AD2782">
        <w:rPr>
          <w:sz w:val="28"/>
          <w:szCs w:val="28"/>
        </w:rPr>
        <w:t>д</w:t>
      </w:r>
      <w:proofErr w:type="spellEnd"/>
      <w:r w:rsidRPr="00AD2782">
        <w:rPr>
          <w:sz w:val="28"/>
          <w:szCs w:val="28"/>
        </w:rPr>
        <w:t>) о закупке, подлежащей общественному обсуждению в соответствии с Законом о контрактной системе.</w:t>
      </w:r>
    </w:p>
    <w:p w:rsidR="00AD2782" w:rsidRPr="00AD2782" w:rsidRDefault="00AD2782" w:rsidP="00AD2782">
      <w:pPr>
        <w:ind w:firstLine="709"/>
        <w:jc w:val="both"/>
        <w:rPr>
          <w:sz w:val="28"/>
          <w:szCs w:val="28"/>
        </w:rPr>
      </w:pPr>
      <w:bookmarkStart w:id="41" w:name="sub_1020"/>
      <w:bookmarkEnd w:id="40"/>
      <w:r w:rsidRPr="00AD2782">
        <w:rPr>
          <w:sz w:val="28"/>
          <w:szCs w:val="28"/>
        </w:rPr>
        <w:t>16. Заказчики и лица, перечисленные в пункте 2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AD2782" w:rsidRPr="00AD2782" w:rsidRDefault="00AD2782" w:rsidP="00AD2782">
      <w:pPr>
        <w:ind w:firstLine="709"/>
        <w:jc w:val="both"/>
        <w:rPr>
          <w:sz w:val="28"/>
          <w:szCs w:val="28"/>
        </w:rPr>
      </w:pPr>
      <w:bookmarkStart w:id="42" w:name="sub_1021"/>
      <w:bookmarkEnd w:id="41"/>
      <w:r w:rsidRPr="00AD2782">
        <w:rPr>
          <w:sz w:val="28"/>
          <w:szCs w:val="28"/>
        </w:rPr>
        <w:t>17. </w:t>
      </w:r>
      <w:proofErr w:type="gramStart"/>
      <w:r w:rsidRPr="00AD2782">
        <w:rPr>
          <w:sz w:val="28"/>
          <w:szCs w:val="28"/>
        </w:rPr>
        <w:t xml:space="preserve">Размещение плана-графика в единой информационной системе осуществляется автоматически после осуществления контроля в порядке, установленном в соответствии с </w:t>
      </w:r>
      <w:hyperlink r:id="rId25" w:history="1">
        <w:r w:rsidRPr="00AD2782">
          <w:rPr>
            <w:rStyle w:val="aa"/>
            <w:color w:val="auto"/>
            <w:sz w:val="28"/>
            <w:szCs w:val="28"/>
          </w:rPr>
          <w:t>частью 6 статьи 99</w:t>
        </w:r>
      </w:hyperlink>
      <w:r w:rsidRPr="00AD2782">
        <w:rPr>
          <w:sz w:val="28"/>
          <w:szCs w:val="28"/>
        </w:rPr>
        <w:t xml:space="preserve"> Закона о контрактной системе, в случае соответствия контролируемой информации требованиям </w:t>
      </w:r>
      <w:hyperlink r:id="rId26" w:history="1">
        <w:r w:rsidRPr="00AD2782">
          <w:rPr>
            <w:rStyle w:val="aa"/>
            <w:color w:val="auto"/>
            <w:sz w:val="28"/>
            <w:szCs w:val="28"/>
          </w:rPr>
          <w:t>части 5</w:t>
        </w:r>
      </w:hyperlink>
      <w:r w:rsidRPr="00AD2782">
        <w:rPr>
          <w:sz w:val="28"/>
          <w:szCs w:val="28"/>
        </w:rPr>
        <w:t xml:space="preserve"> указанной статьи Закона о контрактной системе, а также форматно-логической проверки информации, содержащейся в плане-графике, на соответствие настоящему Порядку.</w:t>
      </w:r>
      <w:proofErr w:type="gramEnd"/>
      <w:r w:rsidRPr="00AD2782">
        <w:rPr>
          <w:sz w:val="28"/>
          <w:szCs w:val="28"/>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AD2782" w:rsidRPr="00AD2782" w:rsidRDefault="00AD2782" w:rsidP="00AD2782">
      <w:pPr>
        <w:ind w:firstLine="709"/>
        <w:jc w:val="both"/>
        <w:rPr>
          <w:sz w:val="28"/>
          <w:szCs w:val="28"/>
        </w:rPr>
      </w:pPr>
      <w:bookmarkStart w:id="43" w:name="sub_1022"/>
      <w:bookmarkEnd w:id="42"/>
      <w:r w:rsidRPr="00AD2782">
        <w:rPr>
          <w:sz w:val="28"/>
          <w:szCs w:val="28"/>
        </w:rPr>
        <w:t>18. Планы-графики подлежат изменению при необходимости в случаях:</w:t>
      </w:r>
    </w:p>
    <w:p w:rsidR="00AD2782" w:rsidRPr="00AD2782" w:rsidRDefault="00AD2782" w:rsidP="00AD2782">
      <w:pPr>
        <w:ind w:firstLine="709"/>
        <w:jc w:val="both"/>
        <w:rPr>
          <w:sz w:val="28"/>
          <w:szCs w:val="28"/>
        </w:rPr>
      </w:pPr>
      <w:bookmarkStart w:id="44" w:name="sub_1221"/>
      <w:bookmarkEnd w:id="43"/>
      <w:r w:rsidRPr="00AD2782">
        <w:rPr>
          <w:sz w:val="28"/>
          <w:szCs w:val="28"/>
        </w:rPr>
        <w:lastRenderedPageBreak/>
        <w:t>а) </w:t>
      </w:r>
      <w:proofErr w:type="gramStart"/>
      <w:r w:rsidRPr="00AD2782">
        <w:rPr>
          <w:sz w:val="28"/>
          <w:szCs w:val="28"/>
        </w:rPr>
        <w:t>предусмотренных</w:t>
      </w:r>
      <w:proofErr w:type="gramEnd"/>
      <w:r w:rsidRPr="00AD2782">
        <w:rPr>
          <w:sz w:val="28"/>
          <w:szCs w:val="28"/>
        </w:rPr>
        <w:t xml:space="preserve"> </w:t>
      </w:r>
      <w:hyperlink r:id="rId27" w:history="1">
        <w:r w:rsidRPr="00AD2782">
          <w:rPr>
            <w:rStyle w:val="aa"/>
            <w:color w:val="auto"/>
            <w:sz w:val="28"/>
            <w:szCs w:val="28"/>
          </w:rPr>
          <w:t>пунктами 1 - 4 части 8 статьи 16</w:t>
        </w:r>
      </w:hyperlink>
      <w:r w:rsidRPr="00AD2782">
        <w:rPr>
          <w:sz w:val="28"/>
          <w:szCs w:val="28"/>
        </w:rPr>
        <w:t xml:space="preserve"> Закона о контрактной системе;</w:t>
      </w:r>
    </w:p>
    <w:p w:rsidR="00AD2782" w:rsidRPr="00AD2782" w:rsidRDefault="00AD2782" w:rsidP="00AD2782">
      <w:pPr>
        <w:ind w:firstLine="709"/>
        <w:jc w:val="both"/>
        <w:rPr>
          <w:sz w:val="28"/>
          <w:szCs w:val="28"/>
        </w:rPr>
      </w:pPr>
      <w:bookmarkStart w:id="45" w:name="sub_1222"/>
      <w:bookmarkEnd w:id="44"/>
      <w:r w:rsidRPr="00AD2782">
        <w:rPr>
          <w:sz w:val="28"/>
          <w:szCs w:val="28"/>
        </w:rPr>
        <w:t>б) уточнения информации об объекте закупки;</w:t>
      </w:r>
    </w:p>
    <w:p w:rsidR="00AD2782" w:rsidRPr="00AD2782" w:rsidRDefault="00AD2782" w:rsidP="00AD2782">
      <w:pPr>
        <w:ind w:firstLine="709"/>
        <w:jc w:val="both"/>
        <w:rPr>
          <w:sz w:val="28"/>
          <w:szCs w:val="28"/>
        </w:rPr>
      </w:pPr>
      <w:bookmarkStart w:id="46" w:name="sub_1223"/>
      <w:bookmarkEnd w:id="45"/>
      <w:r w:rsidRPr="00AD2782">
        <w:rPr>
          <w:sz w:val="28"/>
          <w:szCs w:val="28"/>
        </w:rPr>
        <w:t xml:space="preserve">в) исполнения предписания органов контроля, указанных в </w:t>
      </w:r>
      <w:hyperlink r:id="rId28" w:history="1">
        <w:r w:rsidRPr="00AD2782">
          <w:rPr>
            <w:rStyle w:val="aa"/>
            <w:color w:val="auto"/>
            <w:sz w:val="28"/>
            <w:szCs w:val="28"/>
          </w:rPr>
          <w:t>части 1 статьи 99</w:t>
        </w:r>
      </w:hyperlink>
      <w:r w:rsidRPr="00AD2782">
        <w:rPr>
          <w:sz w:val="28"/>
          <w:szCs w:val="28"/>
        </w:rPr>
        <w:t xml:space="preserve"> Закона о контрактной системе;</w:t>
      </w:r>
    </w:p>
    <w:p w:rsidR="00AD2782" w:rsidRPr="00AD2782" w:rsidRDefault="00AD2782" w:rsidP="00AD2782">
      <w:pPr>
        <w:ind w:firstLine="709"/>
        <w:jc w:val="both"/>
        <w:rPr>
          <w:sz w:val="28"/>
          <w:szCs w:val="28"/>
        </w:rPr>
      </w:pPr>
      <w:bookmarkStart w:id="47" w:name="sub_1224"/>
      <w:bookmarkEnd w:id="46"/>
      <w:r w:rsidRPr="00AD2782">
        <w:rPr>
          <w:sz w:val="28"/>
          <w:szCs w:val="28"/>
        </w:rPr>
        <w:t xml:space="preserve">г) признания определения поставщика (подрядчика, исполнителя) </w:t>
      </w:r>
      <w:proofErr w:type="gramStart"/>
      <w:r w:rsidRPr="00AD2782">
        <w:rPr>
          <w:sz w:val="28"/>
          <w:szCs w:val="28"/>
        </w:rPr>
        <w:t>несостоявшимся</w:t>
      </w:r>
      <w:proofErr w:type="gramEnd"/>
      <w:r w:rsidRPr="00AD2782">
        <w:rPr>
          <w:sz w:val="28"/>
          <w:szCs w:val="28"/>
        </w:rPr>
        <w:t>;</w:t>
      </w:r>
    </w:p>
    <w:p w:rsidR="00AD2782" w:rsidRPr="00AD2782" w:rsidRDefault="00AD2782" w:rsidP="00AD2782">
      <w:pPr>
        <w:ind w:firstLine="709"/>
        <w:jc w:val="both"/>
        <w:rPr>
          <w:sz w:val="28"/>
          <w:szCs w:val="28"/>
        </w:rPr>
      </w:pPr>
      <w:bookmarkStart w:id="48" w:name="sub_1225"/>
      <w:bookmarkEnd w:id="47"/>
      <w:proofErr w:type="spellStart"/>
      <w:r w:rsidRPr="00AD2782">
        <w:rPr>
          <w:sz w:val="28"/>
          <w:szCs w:val="28"/>
        </w:rPr>
        <w:t>д</w:t>
      </w:r>
      <w:proofErr w:type="spellEnd"/>
      <w:r w:rsidRPr="00AD2782">
        <w:rPr>
          <w:sz w:val="28"/>
          <w:szCs w:val="28"/>
        </w:rPr>
        <w:t>) расторжения контракта;</w:t>
      </w:r>
    </w:p>
    <w:p w:rsidR="00AD2782" w:rsidRPr="00AD2782" w:rsidRDefault="00AD2782" w:rsidP="00AD2782">
      <w:pPr>
        <w:ind w:firstLine="709"/>
        <w:jc w:val="both"/>
        <w:rPr>
          <w:sz w:val="28"/>
          <w:szCs w:val="28"/>
        </w:rPr>
      </w:pPr>
      <w:bookmarkStart w:id="49" w:name="sub_1226"/>
      <w:bookmarkEnd w:id="48"/>
      <w:r w:rsidRPr="00AD2782">
        <w:rPr>
          <w:sz w:val="28"/>
          <w:szCs w:val="28"/>
        </w:rPr>
        <w:t>е) возникновения иных обстоятельств, предвидеть которые при утверждении плана-графика было невозможно.</w:t>
      </w:r>
    </w:p>
    <w:p w:rsidR="00AD2782" w:rsidRPr="00AD2782" w:rsidRDefault="00AD2782" w:rsidP="00AD2782">
      <w:pPr>
        <w:ind w:firstLine="709"/>
        <w:jc w:val="both"/>
        <w:rPr>
          <w:sz w:val="28"/>
          <w:szCs w:val="28"/>
        </w:rPr>
      </w:pPr>
      <w:bookmarkStart w:id="50" w:name="sub_1023"/>
      <w:bookmarkEnd w:id="49"/>
      <w:r w:rsidRPr="00AD2782">
        <w:rPr>
          <w:sz w:val="28"/>
          <w:szCs w:val="28"/>
        </w:rPr>
        <w:t>19. </w:t>
      </w:r>
      <w:proofErr w:type="gramStart"/>
      <w:r w:rsidRPr="00AD2782">
        <w:rPr>
          <w:sz w:val="28"/>
          <w:szCs w:val="28"/>
        </w:rPr>
        <w:t xml:space="preserve">В случае осуществления закупок в соответствии со </w:t>
      </w:r>
      <w:hyperlink r:id="rId29" w:history="1">
        <w:r w:rsidRPr="00AD2782">
          <w:rPr>
            <w:rStyle w:val="aa"/>
            <w:color w:val="auto"/>
            <w:sz w:val="28"/>
            <w:szCs w:val="28"/>
          </w:rPr>
          <w:t>статьей 82</w:t>
        </w:r>
      </w:hyperlink>
      <w:r w:rsidRPr="00AD2782">
        <w:rPr>
          <w:sz w:val="28"/>
          <w:szCs w:val="28"/>
        </w:rPr>
        <w:t xml:space="preserve"> Закона о контрактной системе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30" w:history="1">
        <w:r w:rsidRPr="00AD2782">
          <w:rPr>
            <w:rStyle w:val="aa"/>
            <w:color w:val="auto"/>
            <w:sz w:val="28"/>
            <w:szCs w:val="28"/>
          </w:rPr>
          <w:t>пунктом 9 части 1 статьи 93</w:t>
        </w:r>
      </w:hyperlink>
      <w:r w:rsidRPr="00AD2782">
        <w:rPr>
          <w:sz w:val="28"/>
          <w:szCs w:val="28"/>
        </w:rPr>
        <w:t xml:space="preserve"> Закона о контрактной системе - не позднее дня заключения контракта.</w:t>
      </w:r>
      <w:proofErr w:type="gramEnd"/>
    </w:p>
    <w:p w:rsidR="00AD2782" w:rsidRPr="00AD2782" w:rsidRDefault="00AD2782" w:rsidP="00AD2782">
      <w:pPr>
        <w:ind w:firstLine="709"/>
        <w:jc w:val="both"/>
        <w:rPr>
          <w:sz w:val="28"/>
          <w:szCs w:val="28"/>
        </w:rPr>
      </w:pPr>
      <w:bookmarkStart w:id="51" w:name="sub_1024"/>
      <w:bookmarkEnd w:id="50"/>
      <w:r w:rsidRPr="00AD2782">
        <w:rPr>
          <w:sz w:val="28"/>
          <w:szCs w:val="28"/>
        </w:rPr>
        <w:t>20. </w:t>
      </w:r>
      <w:proofErr w:type="gramStart"/>
      <w:r w:rsidRPr="00AD2782">
        <w:rPr>
          <w:sz w:val="28"/>
          <w:szCs w:val="28"/>
        </w:rPr>
        <w:t>При внесении изменений в план-график в единой информационной системе в соответствии с настоящим Порядком</w:t>
      </w:r>
      <w:proofErr w:type="gramEnd"/>
      <w:r w:rsidRPr="00AD2782">
        <w:rPr>
          <w:sz w:val="28"/>
          <w:szCs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bookmarkEnd w:id="51"/>
    <w:p w:rsidR="00AD2782" w:rsidRPr="00AD2782" w:rsidRDefault="00AD2782" w:rsidP="00AD2782">
      <w:pPr>
        <w:ind w:firstLine="709"/>
        <w:jc w:val="both"/>
        <w:rPr>
          <w:sz w:val="28"/>
          <w:szCs w:val="28"/>
        </w:rPr>
      </w:pPr>
    </w:p>
    <w:p w:rsidR="00AD2782" w:rsidRPr="00AD2782" w:rsidRDefault="00AD2782" w:rsidP="00AD2782">
      <w:pPr>
        <w:ind w:firstLine="709"/>
        <w:jc w:val="both"/>
        <w:rPr>
          <w:sz w:val="28"/>
          <w:szCs w:val="28"/>
        </w:rPr>
      </w:pPr>
    </w:p>
    <w:p w:rsidR="00AD2782" w:rsidRPr="00AD2782" w:rsidRDefault="00AD2782" w:rsidP="00AD2782">
      <w:pPr>
        <w:ind w:firstLine="709"/>
        <w:jc w:val="both"/>
        <w:rPr>
          <w:sz w:val="28"/>
          <w:szCs w:val="28"/>
        </w:rPr>
      </w:pPr>
    </w:p>
    <w:p w:rsidR="00AD2782" w:rsidRDefault="00AD2782" w:rsidP="00AD2782">
      <w:pPr>
        <w:jc w:val="both"/>
        <w:rPr>
          <w:sz w:val="28"/>
          <w:szCs w:val="28"/>
        </w:rPr>
      </w:pPr>
      <w:r>
        <w:rPr>
          <w:sz w:val="28"/>
          <w:szCs w:val="28"/>
        </w:rPr>
        <w:t>Глава</w:t>
      </w:r>
    </w:p>
    <w:p w:rsidR="00AD2782" w:rsidRDefault="00AD2782" w:rsidP="00AD2782">
      <w:pPr>
        <w:jc w:val="both"/>
        <w:rPr>
          <w:sz w:val="28"/>
          <w:szCs w:val="28"/>
        </w:rPr>
      </w:pPr>
      <w:r>
        <w:rPr>
          <w:sz w:val="28"/>
          <w:szCs w:val="28"/>
        </w:rPr>
        <w:t xml:space="preserve">Покровского сельского поселения </w:t>
      </w:r>
    </w:p>
    <w:p w:rsidR="00AD2782" w:rsidRPr="00AD2782" w:rsidRDefault="00AD2782" w:rsidP="00AD2782">
      <w:pPr>
        <w:jc w:val="both"/>
        <w:rPr>
          <w:sz w:val="28"/>
          <w:szCs w:val="28"/>
        </w:rPr>
      </w:pPr>
      <w:r>
        <w:rPr>
          <w:sz w:val="28"/>
          <w:szCs w:val="28"/>
        </w:rPr>
        <w:t>Новопокровского района                                                           В.В. Сидоров</w:t>
      </w:r>
    </w:p>
    <w:p w:rsidR="00AD2782" w:rsidRDefault="00AD2782"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pPr>
    </w:p>
    <w:p w:rsidR="00252F2C" w:rsidRDefault="00252F2C" w:rsidP="00AD2782">
      <w:pPr>
        <w:jc w:val="both"/>
        <w:rPr>
          <w:sz w:val="28"/>
          <w:szCs w:val="28"/>
        </w:rPr>
        <w:sectPr w:rsidR="00252F2C" w:rsidSect="00951E5B">
          <w:headerReference w:type="default" r:id="rId31"/>
          <w:pgSz w:w="11906" w:h="16838"/>
          <w:pgMar w:top="1134" w:right="567" w:bottom="1134" w:left="1701" w:header="709" w:footer="709" w:gutter="0"/>
          <w:cols w:space="708"/>
          <w:titlePg/>
          <w:docGrid w:linePitch="360"/>
        </w:sectPr>
      </w:pPr>
    </w:p>
    <w:p w:rsidR="00252F2C" w:rsidRPr="002E09FD" w:rsidRDefault="00252F2C" w:rsidP="00252F2C">
      <w:pPr>
        <w:ind w:left="9214"/>
        <w:jc w:val="center"/>
        <w:rPr>
          <w:rStyle w:val="ab"/>
          <w:b w:val="0"/>
        </w:rPr>
      </w:pPr>
      <w:r w:rsidRPr="002E09FD">
        <w:rPr>
          <w:rStyle w:val="ab"/>
        </w:rPr>
        <w:lastRenderedPageBreak/>
        <w:t>ПРИЛОЖЕНИЕ</w:t>
      </w:r>
    </w:p>
    <w:p w:rsidR="00252F2C" w:rsidRPr="002E09FD" w:rsidRDefault="00252F2C" w:rsidP="00252F2C">
      <w:pPr>
        <w:ind w:left="9214"/>
        <w:jc w:val="center"/>
      </w:pPr>
      <w:r w:rsidRPr="002E09FD">
        <w:rPr>
          <w:rStyle w:val="ab"/>
        </w:rPr>
        <w:t xml:space="preserve">к </w:t>
      </w:r>
      <w:r w:rsidRPr="002E09FD">
        <w:t xml:space="preserve">Порядку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для обеспечения муниципальных нужд </w:t>
      </w:r>
      <w:r>
        <w:t>По</w:t>
      </w:r>
      <w:r w:rsidRPr="002E09FD">
        <w:t>кровского сельского поселения</w:t>
      </w:r>
      <w:r>
        <w:t xml:space="preserve"> </w:t>
      </w:r>
      <w:r w:rsidRPr="00252F2C">
        <w:rPr>
          <w:rStyle w:val="ab"/>
          <w:b w:val="0"/>
        </w:rPr>
        <w:t>Новопокровского района</w:t>
      </w:r>
    </w:p>
    <w:p w:rsidR="00252F2C" w:rsidRDefault="00252F2C" w:rsidP="00252F2C"/>
    <w:p w:rsidR="00252F2C" w:rsidRDefault="00252F2C" w:rsidP="00252F2C"/>
    <w:p w:rsidR="00252F2C" w:rsidRDefault="00252F2C" w:rsidP="00252F2C">
      <w:pPr>
        <w:ind w:firstLine="698"/>
        <w:jc w:val="center"/>
        <w:rPr>
          <w:rStyle w:val="ab"/>
          <w:b w:val="0"/>
        </w:rPr>
      </w:pPr>
      <w:r w:rsidRPr="000325C0">
        <w:rPr>
          <w:rStyle w:val="ab"/>
        </w:rPr>
        <w:t>ПЛАН-ГРАФИК</w:t>
      </w:r>
    </w:p>
    <w:p w:rsidR="00252F2C" w:rsidRDefault="00252F2C" w:rsidP="00252F2C">
      <w:pPr>
        <w:ind w:firstLine="698"/>
        <w:jc w:val="center"/>
        <w:rPr>
          <w:rStyle w:val="ab"/>
          <w:b w:val="0"/>
        </w:rPr>
      </w:pPr>
      <w:r w:rsidRPr="000325C0">
        <w:rPr>
          <w:rStyle w:val="ab"/>
        </w:rPr>
        <w:t>закупок товаров, работ, услуг на 20__ финансовый год и на плановый период 20__ и 20__ годов</w:t>
      </w:r>
    </w:p>
    <w:p w:rsidR="00252F2C" w:rsidRDefault="00252F2C" w:rsidP="00252F2C"/>
    <w:p w:rsidR="00252F2C" w:rsidRPr="009E1CFB" w:rsidRDefault="00252F2C" w:rsidP="00252F2C">
      <w:pPr>
        <w:pStyle w:val="1"/>
        <w:rPr>
          <w:b w:val="0"/>
        </w:rPr>
      </w:pPr>
      <w:bookmarkStart w:id="52" w:name="sub_10001"/>
      <w:r w:rsidRPr="009E1CFB">
        <w:rPr>
          <w:b w:val="0"/>
        </w:rPr>
        <w:t>1. Информация о заказчике:</w:t>
      </w:r>
    </w:p>
    <w:bookmarkEnd w:id="52"/>
    <w:p w:rsidR="00252F2C" w:rsidRDefault="00252F2C" w:rsidP="00252F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252F2C" w:rsidTr="001D09C2">
        <w:tc>
          <w:tcPr>
            <w:tcW w:w="6939" w:type="dxa"/>
            <w:tcBorders>
              <w:top w:val="nil"/>
              <w:left w:val="nil"/>
              <w:bottom w:val="nil"/>
              <w:right w:val="nil"/>
            </w:tcBorders>
          </w:tcPr>
          <w:p w:rsidR="00252F2C" w:rsidRPr="001D09C2" w:rsidRDefault="00252F2C" w:rsidP="001D09C2">
            <w:pPr>
              <w:pStyle w:val="ac"/>
            </w:pPr>
          </w:p>
        </w:tc>
        <w:tc>
          <w:tcPr>
            <w:tcW w:w="4212" w:type="dxa"/>
            <w:tcBorders>
              <w:top w:val="nil"/>
              <w:left w:val="nil"/>
              <w:bottom w:val="nil"/>
              <w:right w:val="nil"/>
            </w:tcBorders>
          </w:tcPr>
          <w:p w:rsidR="00252F2C" w:rsidRPr="001D09C2" w:rsidRDefault="00252F2C" w:rsidP="001D09C2">
            <w:pPr>
              <w:pStyle w:val="ac"/>
            </w:pPr>
          </w:p>
        </w:tc>
        <w:tc>
          <w:tcPr>
            <w:tcW w:w="2311" w:type="dxa"/>
            <w:tcBorders>
              <w:top w:val="nil"/>
              <w:left w:val="nil"/>
              <w:bottom w:val="nil"/>
              <w:right w:val="nil"/>
            </w:tcBorders>
          </w:tcPr>
          <w:p w:rsidR="00252F2C" w:rsidRPr="001D09C2" w:rsidRDefault="00252F2C" w:rsidP="001D09C2">
            <w:pPr>
              <w:pStyle w:val="ac"/>
            </w:pPr>
          </w:p>
        </w:tc>
        <w:tc>
          <w:tcPr>
            <w:tcW w:w="1496" w:type="dxa"/>
            <w:tcBorders>
              <w:top w:val="single" w:sz="4" w:space="0" w:color="auto"/>
              <w:left w:val="single" w:sz="4" w:space="0" w:color="auto"/>
              <w:bottom w:val="single" w:sz="4" w:space="0" w:color="auto"/>
            </w:tcBorders>
          </w:tcPr>
          <w:p w:rsidR="00252F2C" w:rsidRPr="001D09C2" w:rsidRDefault="00252F2C" w:rsidP="001D09C2">
            <w:pPr>
              <w:pStyle w:val="ac"/>
              <w:jc w:val="center"/>
            </w:pPr>
            <w:r w:rsidRPr="001D09C2">
              <w:t>Коды</w:t>
            </w:r>
          </w:p>
        </w:tc>
      </w:tr>
      <w:tr w:rsidR="00252F2C" w:rsidTr="001D09C2">
        <w:tc>
          <w:tcPr>
            <w:tcW w:w="6939" w:type="dxa"/>
            <w:vMerge w:val="restart"/>
            <w:tcBorders>
              <w:top w:val="nil"/>
              <w:left w:val="nil"/>
              <w:bottom w:val="nil"/>
              <w:right w:val="nil"/>
            </w:tcBorders>
          </w:tcPr>
          <w:p w:rsidR="00252F2C" w:rsidRPr="001D09C2" w:rsidRDefault="00252F2C" w:rsidP="001D09C2">
            <w:pPr>
              <w:pStyle w:val="ad"/>
            </w:pPr>
            <w:r w:rsidRPr="001D09C2">
              <w:t>полное наименование</w:t>
            </w:r>
          </w:p>
        </w:tc>
        <w:tc>
          <w:tcPr>
            <w:tcW w:w="4212" w:type="dxa"/>
            <w:tcBorders>
              <w:top w:val="nil"/>
              <w:left w:val="nil"/>
              <w:bottom w:val="nil"/>
              <w:right w:val="nil"/>
            </w:tcBorders>
          </w:tcPr>
          <w:p w:rsidR="00252F2C" w:rsidRPr="001D09C2" w:rsidRDefault="00252F2C" w:rsidP="001D09C2">
            <w:pPr>
              <w:pStyle w:val="ac"/>
            </w:pPr>
          </w:p>
        </w:tc>
        <w:tc>
          <w:tcPr>
            <w:tcW w:w="2311" w:type="dxa"/>
            <w:tcBorders>
              <w:top w:val="nil"/>
              <w:left w:val="nil"/>
              <w:bottom w:val="nil"/>
              <w:right w:val="nil"/>
            </w:tcBorders>
          </w:tcPr>
          <w:p w:rsidR="00252F2C" w:rsidRPr="001D09C2" w:rsidRDefault="00252F2C" w:rsidP="001D09C2">
            <w:pPr>
              <w:pStyle w:val="ac"/>
              <w:jc w:val="right"/>
            </w:pPr>
            <w:r w:rsidRPr="001D09C2">
              <w:t>ИНН</w:t>
            </w:r>
          </w:p>
        </w:tc>
        <w:tc>
          <w:tcPr>
            <w:tcW w:w="1496" w:type="dxa"/>
            <w:tcBorders>
              <w:top w:val="single" w:sz="4" w:space="0" w:color="auto"/>
              <w:left w:val="single" w:sz="4" w:space="0" w:color="auto"/>
              <w:bottom w:val="single" w:sz="4" w:space="0" w:color="auto"/>
            </w:tcBorders>
          </w:tcPr>
          <w:p w:rsidR="00252F2C" w:rsidRPr="001D09C2" w:rsidRDefault="00252F2C" w:rsidP="001D09C2">
            <w:pPr>
              <w:pStyle w:val="ac"/>
            </w:pPr>
          </w:p>
        </w:tc>
      </w:tr>
      <w:tr w:rsidR="00252F2C" w:rsidTr="001D09C2">
        <w:tc>
          <w:tcPr>
            <w:tcW w:w="6939" w:type="dxa"/>
            <w:vMerge/>
            <w:tcBorders>
              <w:top w:val="nil"/>
              <w:left w:val="nil"/>
              <w:bottom w:val="nil"/>
              <w:right w:val="nil"/>
            </w:tcBorders>
          </w:tcPr>
          <w:p w:rsidR="00252F2C" w:rsidRPr="001D09C2" w:rsidRDefault="00252F2C" w:rsidP="001D09C2">
            <w:pPr>
              <w:pStyle w:val="ac"/>
            </w:pPr>
          </w:p>
        </w:tc>
        <w:tc>
          <w:tcPr>
            <w:tcW w:w="4212" w:type="dxa"/>
            <w:tcBorders>
              <w:top w:val="nil"/>
              <w:left w:val="nil"/>
              <w:bottom w:val="nil"/>
              <w:right w:val="nil"/>
            </w:tcBorders>
          </w:tcPr>
          <w:p w:rsidR="00252F2C" w:rsidRPr="001D09C2" w:rsidRDefault="00252F2C" w:rsidP="001D09C2">
            <w:pPr>
              <w:pStyle w:val="ac"/>
            </w:pPr>
          </w:p>
        </w:tc>
        <w:tc>
          <w:tcPr>
            <w:tcW w:w="2311" w:type="dxa"/>
            <w:tcBorders>
              <w:top w:val="nil"/>
              <w:left w:val="nil"/>
              <w:bottom w:val="nil"/>
              <w:right w:val="nil"/>
            </w:tcBorders>
          </w:tcPr>
          <w:p w:rsidR="00252F2C" w:rsidRPr="001D09C2" w:rsidRDefault="00252F2C" w:rsidP="001D09C2">
            <w:pPr>
              <w:pStyle w:val="ac"/>
              <w:jc w:val="right"/>
            </w:pPr>
            <w:r w:rsidRPr="001D09C2">
              <w:t>КПП</w:t>
            </w:r>
          </w:p>
        </w:tc>
        <w:tc>
          <w:tcPr>
            <w:tcW w:w="1496" w:type="dxa"/>
            <w:tcBorders>
              <w:top w:val="single" w:sz="4" w:space="0" w:color="auto"/>
              <w:left w:val="single" w:sz="4" w:space="0" w:color="auto"/>
              <w:bottom w:val="single" w:sz="4" w:space="0" w:color="auto"/>
            </w:tcBorders>
          </w:tcPr>
          <w:p w:rsidR="00252F2C" w:rsidRPr="001D09C2" w:rsidRDefault="00252F2C" w:rsidP="001D09C2">
            <w:pPr>
              <w:pStyle w:val="ac"/>
            </w:pPr>
          </w:p>
        </w:tc>
      </w:tr>
      <w:tr w:rsidR="00252F2C" w:rsidTr="001D09C2">
        <w:tc>
          <w:tcPr>
            <w:tcW w:w="6939" w:type="dxa"/>
            <w:tcBorders>
              <w:top w:val="nil"/>
              <w:left w:val="nil"/>
              <w:bottom w:val="nil"/>
              <w:right w:val="nil"/>
            </w:tcBorders>
          </w:tcPr>
          <w:p w:rsidR="00252F2C" w:rsidRPr="001D09C2" w:rsidRDefault="00252F2C" w:rsidP="001D09C2">
            <w:pPr>
              <w:pStyle w:val="ad"/>
            </w:pPr>
            <w:r w:rsidRPr="001D09C2">
              <w:t>организационно-правовая форма</w:t>
            </w:r>
          </w:p>
        </w:tc>
        <w:tc>
          <w:tcPr>
            <w:tcW w:w="4212" w:type="dxa"/>
            <w:tcBorders>
              <w:top w:val="single" w:sz="4" w:space="0" w:color="auto"/>
              <w:left w:val="nil"/>
              <w:bottom w:val="single" w:sz="4" w:space="0" w:color="auto"/>
              <w:right w:val="nil"/>
            </w:tcBorders>
          </w:tcPr>
          <w:p w:rsidR="00252F2C" w:rsidRPr="001D09C2" w:rsidRDefault="00252F2C" w:rsidP="001D09C2">
            <w:pPr>
              <w:pStyle w:val="ac"/>
            </w:pPr>
          </w:p>
        </w:tc>
        <w:tc>
          <w:tcPr>
            <w:tcW w:w="2311" w:type="dxa"/>
            <w:tcBorders>
              <w:top w:val="nil"/>
              <w:left w:val="nil"/>
              <w:bottom w:val="nil"/>
              <w:right w:val="nil"/>
            </w:tcBorders>
          </w:tcPr>
          <w:p w:rsidR="00252F2C" w:rsidRPr="001D09C2" w:rsidRDefault="00252F2C" w:rsidP="001D09C2">
            <w:pPr>
              <w:pStyle w:val="ac"/>
              <w:jc w:val="right"/>
            </w:pPr>
            <w:r w:rsidRPr="001D09C2">
              <w:t>по ОКОПФ</w:t>
            </w:r>
          </w:p>
        </w:tc>
        <w:tc>
          <w:tcPr>
            <w:tcW w:w="1496" w:type="dxa"/>
            <w:tcBorders>
              <w:top w:val="single" w:sz="4" w:space="0" w:color="auto"/>
              <w:left w:val="single" w:sz="4" w:space="0" w:color="auto"/>
              <w:bottom w:val="single" w:sz="4" w:space="0" w:color="auto"/>
            </w:tcBorders>
          </w:tcPr>
          <w:p w:rsidR="00252F2C" w:rsidRPr="001D09C2" w:rsidRDefault="00252F2C" w:rsidP="001D09C2">
            <w:pPr>
              <w:pStyle w:val="ac"/>
            </w:pPr>
          </w:p>
        </w:tc>
      </w:tr>
      <w:tr w:rsidR="00252F2C" w:rsidTr="001D09C2">
        <w:tc>
          <w:tcPr>
            <w:tcW w:w="6939" w:type="dxa"/>
            <w:tcBorders>
              <w:top w:val="nil"/>
              <w:left w:val="nil"/>
              <w:bottom w:val="nil"/>
              <w:right w:val="nil"/>
            </w:tcBorders>
          </w:tcPr>
          <w:p w:rsidR="00252F2C" w:rsidRPr="001D09C2" w:rsidRDefault="00252F2C" w:rsidP="001D09C2">
            <w:pPr>
              <w:pStyle w:val="ad"/>
            </w:pPr>
            <w:r w:rsidRPr="001D09C2">
              <w:t>форма собственности</w:t>
            </w:r>
          </w:p>
        </w:tc>
        <w:tc>
          <w:tcPr>
            <w:tcW w:w="4212" w:type="dxa"/>
            <w:tcBorders>
              <w:top w:val="single" w:sz="4" w:space="0" w:color="auto"/>
              <w:left w:val="nil"/>
              <w:bottom w:val="single" w:sz="4" w:space="0" w:color="auto"/>
              <w:right w:val="nil"/>
            </w:tcBorders>
          </w:tcPr>
          <w:p w:rsidR="00252F2C" w:rsidRPr="001D09C2" w:rsidRDefault="00252F2C" w:rsidP="001D09C2">
            <w:pPr>
              <w:pStyle w:val="ac"/>
            </w:pPr>
          </w:p>
        </w:tc>
        <w:tc>
          <w:tcPr>
            <w:tcW w:w="2311" w:type="dxa"/>
            <w:tcBorders>
              <w:top w:val="nil"/>
              <w:left w:val="nil"/>
              <w:bottom w:val="nil"/>
              <w:right w:val="nil"/>
            </w:tcBorders>
          </w:tcPr>
          <w:p w:rsidR="00252F2C" w:rsidRPr="001D09C2" w:rsidRDefault="00252F2C" w:rsidP="001D09C2">
            <w:pPr>
              <w:pStyle w:val="ac"/>
              <w:jc w:val="right"/>
            </w:pPr>
            <w:r w:rsidRPr="001D09C2">
              <w:t>по ОКФС</w:t>
            </w:r>
          </w:p>
        </w:tc>
        <w:tc>
          <w:tcPr>
            <w:tcW w:w="1496" w:type="dxa"/>
            <w:tcBorders>
              <w:top w:val="single" w:sz="4" w:space="0" w:color="auto"/>
              <w:left w:val="single" w:sz="4" w:space="0" w:color="auto"/>
              <w:bottom w:val="single" w:sz="4" w:space="0" w:color="auto"/>
            </w:tcBorders>
          </w:tcPr>
          <w:p w:rsidR="00252F2C" w:rsidRPr="001D09C2" w:rsidRDefault="00252F2C" w:rsidP="001D09C2">
            <w:pPr>
              <w:pStyle w:val="ac"/>
            </w:pPr>
          </w:p>
        </w:tc>
      </w:tr>
      <w:tr w:rsidR="00252F2C" w:rsidTr="001D09C2">
        <w:tc>
          <w:tcPr>
            <w:tcW w:w="6939" w:type="dxa"/>
            <w:tcBorders>
              <w:top w:val="nil"/>
              <w:left w:val="nil"/>
              <w:bottom w:val="nil"/>
              <w:right w:val="nil"/>
            </w:tcBorders>
          </w:tcPr>
          <w:p w:rsidR="00252F2C" w:rsidRPr="001D09C2" w:rsidRDefault="00252F2C" w:rsidP="001D09C2">
            <w:pPr>
              <w:pStyle w:val="ad"/>
            </w:pPr>
            <w:r w:rsidRPr="001D09C2">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252F2C" w:rsidRPr="001D09C2" w:rsidRDefault="00252F2C" w:rsidP="001D09C2">
            <w:pPr>
              <w:pStyle w:val="ac"/>
            </w:pPr>
          </w:p>
        </w:tc>
        <w:tc>
          <w:tcPr>
            <w:tcW w:w="2311" w:type="dxa"/>
            <w:tcBorders>
              <w:top w:val="nil"/>
              <w:left w:val="nil"/>
              <w:bottom w:val="nil"/>
              <w:right w:val="nil"/>
            </w:tcBorders>
          </w:tcPr>
          <w:p w:rsidR="00252F2C" w:rsidRPr="001D09C2" w:rsidRDefault="00252F2C" w:rsidP="001D09C2">
            <w:pPr>
              <w:pStyle w:val="ac"/>
              <w:jc w:val="right"/>
            </w:pPr>
            <w:r w:rsidRPr="001D09C2">
              <w:t>по ОКТМО</w:t>
            </w:r>
          </w:p>
        </w:tc>
        <w:tc>
          <w:tcPr>
            <w:tcW w:w="1496" w:type="dxa"/>
            <w:tcBorders>
              <w:top w:val="single" w:sz="4" w:space="0" w:color="auto"/>
              <w:left w:val="single" w:sz="4" w:space="0" w:color="auto"/>
              <w:bottom w:val="single" w:sz="4" w:space="0" w:color="auto"/>
            </w:tcBorders>
            <w:vAlign w:val="bottom"/>
          </w:tcPr>
          <w:p w:rsidR="00252F2C" w:rsidRPr="001D09C2" w:rsidRDefault="00252F2C" w:rsidP="001D09C2">
            <w:pPr>
              <w:pStyle w:val="ac"/>
            </w:pPr>
          </w:p>
        </w:tc>
      </w:tr>
      <w:tr w:rsidR="00252F2C" w:rsidTr="001D09C2">
        <w:tc>
          <w:tcPr>
            <w:tcW w:w="6939" w:type="dxa"/>
            <w:vMerge w:val="restart"/>
            <w:tcBorders>
              <w:top w:val="nil"/>
              <w:left w:val="nil"/>
              <w:bottom w:val="nil"/>
              <w:right w:val="nil"/>
            </w:tcBorders>
          </w:tcPr>
          <w:p w:rsidR="00252F2C" w:rsidRPr="001D09C2" w:rsidRDefault="00252F2C" w:rsidP="001D09C2">
            <w:pPr>
              <w:pStyle w:val="ad"/>
            </w:pPr>
            <w:r w:rsidRPr="001D09C2">
              <w:t>полное наименование бюджетного, автономного учреждения, муниципального унитарного предприятия, иного юридического лица, которому переданы полномочия муниципального заказчика</w:t>
            </w:r>
          </w:p>
        </w:tc>
        <w:tc>
          <w:tcPr>
            <w:tcW w:w="4212" w:type="dxa"/>
            <w:vMerge w:val="restart"/>
            <w:tcBorders>
              <w:top w:val="single" w:sz="4" w:space="0" w:color="auto"/>
              <w:left w:val="nil"/>
              <w:bottom w:val="single" w:sz="4" w:space="0" w:color="auto"/>
              <w:right w:val="nil"/>
            </w:tcBorders>
          </w:tcPr>
          <w:p w:rsidR="00252F2C" w:rsidRPr="001D09C2" w:rsidRDefault="00252F2C" w:rsidP="001D09C2">
            <w:pPr>
              <w:pStyle w:val="ac"/>
            </w:pPr>
          </w:p>
        </w:tc>
        <w:tc>
          <w:tcPr>
            <w:tcW w:w="2311" w:type="dxa"/>
            <w:tcBorders>
              <w:top w:val="nil"/>
              <w:left w:val="nil"/>
              <w:bottom w:val="nil"/>
              <w:right w:val="nil"/>
            </w:tcBorders>
          </w:tcPr>
          <w:p w:rsidR="00252F2C" w:rsidRPr="001D09C2" w:rsidRDefault="00252F2C" w:rsidP="001D09C2">
            <w:pPr>
              <w:pStyle w:val="ac"/>
              <w:jc w:val="right"/>
            </w:pPr>
            <w:r w:rsidRPr="001D09C2">
              <w:t>ИНН</w:t>
            </w:r>
          </w:p>
        </w:tc>
        <w:tc>
          <w:tcPr>
            <w:tcW w:w="1496" w:type="dxa"/>
            <w:tcBorders>
              <w:top w:val="single" w:sz="4" w:space="0" w:color="auto"/>
              <w:left w:val="single" w:sz="4" w:space="0" w:color="auto"/>
              <w:bottom w:val="single" w:sz="4" w:space="0" w:color="auto"/>
            </w:tcBorders>
            <w:vAlign w:val="center"/>
          </w:tcPr>
          <w:p w:rsidR="00252F2C" w:rsidRPr="001D09C2" w:rsidRDefault="00252F2C" w:rsidP="001D09C2">
            <w:pPr>
              <w:pStyle w:val="ac"/>
            </w:pPr>
          </w:p>
        </w:tc>
      </w:tr>
      <w:tr w:rsidR="00252F2C" w:rsidTr="001D09C2">
        <w:tc>
          <w:tcPr>
            <w:tcW w:w="6939" w:type="dxa"/>
            <w:vMerge/>
            <w:tcBorders>
              <w:top w:val="nil"/>
              <w:left w:val="nil"/>
              <w:bottom w:val="nil"/>
              <w:right w:val="nil"/>
            </w:tcBorders>
          </w:tcPr>
          <w:p w:rsidR="00252F2C" w:rsidRPr="001D09C2" w:rsidRDefault="00252F2C" w:rsidP="001D09C2">
            <w:pPr>
              <w:pStyle w:val="ac"/>
            </w:pPr>
          </w:p>
        </w:tc>
        <w:tc>
          <w:tcPr>
            <w:tcW w:w="4212" w:type="dxa"/>
            <w:vMerge/>
            <w:tcBorders>
              <w:top w:val="nil"/>
              <w:left w:val="nil"/>
              <w:bottom w:val="single" w:sz="4" w:space="0" w:color="auto"/>
              <w:right w:val="nil"/>
            </w:tcBorders>
          </w:tcPr>
          <w:p w:rsidR="00252F2C" w:rsidRPr="001D09C2" w:rsidRDefault="00252F2C" w:rsidP="001D09C2">
            <w:pPr>
              <w:pStyle w:val="ac"/>
            </w:pPr>
          </w:p>
        </w:tc>
        <w:tc>
          <w:tcPr>
            <w:tcW w:w="2311" w:type="dxa"/>
            <w:tcBorders>
              <w:top w:val="nil"/>
              <w:left w:val="nil"/>
              <w:bottom w:val="nil"/>
              <w:right w:val="nil"/>
            </w:tcBorders>
          </w:tcPr>
          <w:p w:rsidR="00252F2C" w:rsidRPr="001D09C2" w:rsidRDefault="00252F2C" w:rsidP="001D09C2">
            <w:pPr>
              <w:pStyle w:val="ac"/>
              <w:jc w:val="right"/>
            </w:pPr>
            <w:r w:rsidRPr="001D09C2">
              <w:t>КПП</w:t>
            </w:r>
          </w:p>
        </w:tc>
        <w:tc>
          <w:tcPr>
            <w:tcW w:w="1496" w:type="dxa"/>
            <w:tcBorders>
              <w:top w:val="single" w:sz="4" w:space="0" w:color="auto"/>
              <w:left w:val="single" w:sz="4" w:space="0" w:color="auto"/>
              <w:bottom w:val="single" w:sz="4" w:space="0" w:color="auto"/>
            </w:tcBorders>
            <w:vAlign w:val="center"/>
          </w:tcPr>
          <w:p w:rsidR="00252F2C" w:rsidRPr="001D09C2" w:rsidRDefault="00252F2C" w:rsidP="001D09C2">
            <w:pPr>
              <w:pStyle w:val="ac"/>
            </w:pPr>
          </w:p>
        </w:tc>
      </w:tr>
      <w:tr w:rsidR="00252F2C" w:rsidTr="001D09C2">
        <w:tc>
          <w:tcPr>
            <w:tcW w:w="6939" w:type="dxa"/>
            <w:tcBorders>
              <w:top w:val="nil"/>
              <w:left w:val="nil"/>
              <w:bottom w:val="nil"/>
              <w:right w:val="nil"/>
            </w:tcBorders>
          </w:tcPr>
          <w:p w:rsidR="00252F2C" w:rsidRPr="001D09C2" w:rsidRDefault="00252F2C" w:rsidP="001D09C2">
            <w:pPr>
              <w:pStyle w:val="ad"/>
            </w:pPr>
            <w:r w:rsidRPr="001D09C2">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252F2C" w:rsidRPr="001D09C2" w:rsidRDefault="00252F2C" w:rsidP="001D09C2">
            <w:pPr>
              <w:pStyle w:val="ac"/>
            </w:pPr>
          </w:p>
        </w:tc>
        <w:tc>
          <w:tcPr>
            <w:tcW w:w="2311" w:type="dxa"/>
            <w:tcBorders>
              <w:top w:val="nil"/>
              <w:left w:val="nil"/>
              <w:bottom w:val="nil"/>
              <w:right w:val="nil"/>
            </w:tcBorders>
          </w:tcPr>
          <w:p w:rsidR="00252F2C" w:rsidRPr="001D09C2" w:rsidRDefault="00252F2C" w:rsidP="001D09C2">
            <w:pPr>
              <w:pStyle w:val="ac"/>
              <w:jc w:val="right"/>
            </w:pPr>
            <w:r w:rsidRPr="001D09C2">
              <w:t>по ОКТМО</w:t>
            </w:r>
          </w:p>
        </w:tc>
        <w:tc>
          <w:tcPr>
            <w:tcW w:w="1496" w:type="dxa"/>
            <w:tcBorders>
              <w:top w:val="single" w:sz="4" w:space="0" w:color="auto"/>
              <w:left w:val="single" w:sz="4" w:space="0" w:color="auto"/>
              <w:bottom w:val="single" w:sz="4" w:space="0" w:color="auto"/>
            </w:tcBorders>
            <w:vAlign w:val="bottom"/>
          </w:tcPr>
          <w:p w:rsidR="00252F2C" w:rsidRPr="001D09C2" w:rsidRDefault="00252F2C" w:rsidP="001D09C2">
            <w:pPr>
              <w:pStyle w:val="ac"/>
            </w:pPr>
          </w:p>
        </w:tc>
      </w:tr>
      <w:tr w:rsidR="00252F2C" w:rsidTr="001D09C2">
        <w:tc>
          <w:tcPr>
            <w:tcW w:w="6939" w:type="dxa"/>
            <w:tcBorders>
              <w:top w:val="nil"/>
              <w:left w:val="nil"/>
              <w:bottom w:val="nil"/>
              <w:right w:val="nil"/>
            </w:tcBorders>
          </w:tcPr>
          <w:p w:rsidR="00252F2C" w:rsidRPr="001D09C2" w:rsidRDefault="00252F2C" w:rsidP="001D09C2">
            <w:pPr>
              <w:pStyle w:val="ad"/>
            </w:pPr>
            <w:r w:rsidRPr="001D09C2">
              <w:t>единица измерения</w:t>
            </w:r>
          </w:p>
        </w:tc>
        <w:tc>
          <w:tcPr>
            <w:tcW w:w="4212" w:type="dxa"/>
            <w:tcBorders>
              <w:top w:val="nil"/>
              <w:left w:val="nil"/>
              <w:bottom w:val="single" w:sz="4" w:space="0" w:color="auto"/>
              <w:right w:val="nil"/>
            </w:tcBorders>
          </w:tcPr>
          <w:p w:rsidR="00252F2C" w:rsidRPr="001D09C2" w:rsidRDefault="00252F2C" w:rsidP="001D09C2">
            <w:pPr>
              <w:pStyle w:val="ac"/>
            </w:pPr>
            <w:r w:rsidRPr="001D09C2">
              <w:t>рубль</w:t>
            </w:r>
          </w:p>
        </w:tc>
        <w:tc>
          <w:tcPr>
            <w:tcW w:w="2311" w:type="dxa"/>
            <w:tcBorders>
              <w:top w:val="nil"/>
              <w:left w:val="nil"/>
              <w:bottom w:val="nil"/>
              <w:right w:val="nil"/>
            </w:tcBorders>
          </w:tcPr>
          <w:p w:rsidR="00252F2C" w:rsidRPr="001D09C2" w:rsidRDefault="00252F2C" w:rsidP="001D09C2">
            <w:pPr>
              <w:pStyle w:val="ac"/>
              <w:jc w:val="right"/>
            </w:pPr>
            <w:r w:rsidRPr="001D09C2">
              <w:t>по ОКЕИ</w:t>
            </w:r>
          </w:p>
        </w:tc>
        <w:tc>
          <w:tcPr>
            <w:tcW w:w="1496" w:type="dxa"/>
            <w:tcBorders>
              <w:top w:val="single" w:sz="4" w:space="0" w:color="auto"/>
              <w:left w:val="single" w:sz="4" w:space="0" w:color="auto"/>
              <w:bottom w:val="single" w:sz="4" w:space="0" w:color="auto"/>
            </w:tcBorders>
          </w:tcPr>
          <w:p w:rsidR="00252F2C" w:rsidRPr="001D09C2" w:rsidRDefault="00252F2C" w:rsidP="001D09C2">
            <w:pPr>
              <w:pStyle w:val="ac"/>
              <w:jc w:val="center"/>
            </w:pPr>
            <w:r w:rsidRPr="001D09C2">
              <w:t>383</w:t>
            </w:r>
          </w:p>
        </w:tc>
      </w:tr>
    </w:tbl>
    <w:p w:rsidR="00252F2C" w:rsidRDefault="00252F2C" w:rsidP="00252F2C"/>
    <w:p w:rsidR="00252F2C" w:rsidRDefault="00252F2C" w:rsidP="00252F2C">
      <w:pPr>
        <w:pStyle w:val="1"/>
        <w:rPr>
          <w:b w:val="0"/>
        </w:rPr>
      </w:pPr>
      <w:bookmarkStart w:id="53" w:name="sub_10002"/>
    </w:p>
    <w:p w:rsidR="00252F2C" w:rsidRPr="00C54387" w:rsidRDefault="00252F2C" w:rsidP="00252F2C">
      <w:pPr>
        <w:pStyle w:val="1"/>
        <w:rPr>
          <w:b w:val="0"/>
        </w:rPr>
      </w:pPr>
      <w:r w:rsidRPr="00C54387">
        <w:rPr>
          <w:b w:val="0"/>
        </w:rPr>
        <w:lastRenderedPageBreak/>
        <w:t>2. Информация о закупках товаров, работ, услуг на 20__ финансовый год и на плановый период 20__ и 20__ годов</w:t>
      </w:r>
    </w:p>
    <w:bookmarkEnd w:id="53"/>
    <w:p w:rsidR="00252F2C" w:rsidRDefault="00252F2C" w:rsidP="00252F2C"/>
    <w:tbl>
      <w:tblPr>
        <w:tblW w:w="14798"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87"/>
        <w:gridCol w:w="1418"/>
        <w:gridCol w:w="709"/>
        <w:gridCol w:w="1262"/>
        <w:gridCol w:w="1002"/>
        <w:gridCol w:w="2037"/>
        <w:gridCol w:w="578"/>
        <w:gridCol w:w="974"/>
        <w:gridCol w:w="814"/>
        <w:gridCol w:w="815"/>
        <w:gridCol w:w="733"/>
        <w:gridCol w:w="1455"/>
        <w:gridCol w:w="1244"/>
        <w:gridCol w:w="1270"/>
      </w:tblGrid>
      <w:tr w:rsidR="00252F2C" w:rsidTr="001D09C2">
        <w:tc>
          <w:tcPr>
            <w:tcW w:w="487" w:type="dxa"/>
            <w:vMerge w:val="restart"/>
            <w:tcBorders>
              <w:top w:val="single" w:sz="4" w:space="0" w:color="auto"/>
              <w:bottom w:val="single" w:sz="4" w:space="0" w:color="auto"/>
              <w:right w:val="nil"/>
            </w:tcBorders>
          </w:tcPr>
          <w:p w:rsidR="00252F2C" w:rsidRPr="001D09C2" w:rsidRDefault="00252F2C" w:rsidP="001D09C2">
            <w:pPr>
              <w:pStyle w:val="ac"/>
              <w:jc w:val="center"/>
            </w:pPr>
            <w:r w:rsidRPr="001D09C2">
              <w:t>№</w:t>
            </w:r>
          </w:p>
          <w:p w:rsidR="00252F2C" w:rsidRPr="001D09C2" w:rsidRDefault="00252F2C" w:rsidP="001D09C2">
            <w:pPr>
              <w:pStyle w:val="ac"/>
              <w:jc w:val="center"/>
            </w:pPr>
            <w:proofErr w:type="spellStart"/>
            <w:proofErr w:type="gramStart"/>
            <w:r w:rsidRPr="001D09C2">
              <w:t>п</w:t>
            </w:r>
            <w:proofErr w:type="spellEnd"/>
            <w:proofErr w:type="gramEnd"/>
            <w:r w:rsidRPr="001D09C2">
              <w:t>/</w:t>
            </w:r>
            <w:proofErr w:type="spellStart"/>
            <w:r w:rsidRPr="001D09C2">
              <w:t>п</w:t>
            </w:r>
            <w:proofErr w:type="spellEnd"/>
          </w:p>
        </w:tc>
        <w:tc>
          <w:tcPr>
            <w:tcW w:w="1418" w:type="dxa"/>
            <w:vMerge w:val="restart"/>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Объект закупки</w:t>
            </w:r>
          </w:p>
        </w:tc>
        <w:tc>
          <w:tcPr>
            <w:tcW w:w="2037" w:type="dxa"/>
            <w:vMerge w:val="restart"/>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Информация о проведении обязательного общественного обсуждения закупки</w:t>
            </w:r>
          </w:p>
        </w:tc>
        <w:tc>
          <w:tcPr>
            <w:tcW w:w="1244" w:type="dxa"/>
            <w:vMerge w:val="restart"/>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252F2C" w:rsidRPr="001D09C2" w:rsidRDefault="00252F2C" w:rsidP="001D09C2">
            <w:pPr>
              <w:pStyle w:val="ac"/>
              <w:jc w:val="center"/>
            </w:pPr>
            <w:r w:rsidRPr="001D09C2">
              <w:t>Наименование организатора проведения совместного конкурса или аукциона</w:t>
            </w:r>
          </w:p>
        </w:tc>
      </w:tr>
      <w:tr w:rsidR="00252F2C" w:rsidTr="001D09C2">
        <w:tc>
          <w:tcPr>
            <w:tcW w:w="487" w:type="dxa"/>
            <w:vMerge/>
            <w:tcBorders>
              <w:top w:val="single" w:sz="4" w:space="0" w:color="auto"/>
              <w:bottom w:val="single" w:sz="4" w:space="0" w:color="auto"/>
              <w:right w:val="nil"/>
            </w:tcBorders>
          </w:tcPr>
          <w:p w:rsidR="00252F2C" w:rsidRPr="001D09C2" w:rsidRDefault="00252F2C" w:rsidP="001D09C2">
            <w:pPr>
              <w:pStyle w:val="ac"/>
            </w:pPr>
          </w:p>
        </w:tc>
        <w:tc>
          <w:tcPr>
            <w:tcW w:w="1418" w:type="dxa"/>
            <w:vMerge/>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1971" w:type="dxa"/>
            <w:gridSpan w:val="2"/>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 xml:space="preserve">Товар, работа, услуга по Общероссийскому классификатору продукции по видам экономической деятельности </w:t>
            </w:r>
          </w:p>
          <w:p w:rsidR="00252F2C" w:rsidRPr="001D09C2" w:rsidRDefault="00252F2C" w:rsidP="001D09C2">
            <w:pPr>
              <w:pStyle w:val="ac"/>
              <w:jc w:val="center"/>
            </w:pPr>
            <w:r w:rsidRPr="001D09C2">
              <w:t>ОК 034-2014 (КПЕС 2008) (</w:t>
            </w:r>
            <w:hyperlink r:id="rId32" w:history="1">
              <w:r w:rsidRPr="001D09C2">
                <w:rPr>
                  <w:rStyle w:val="aa"/>
                  <w:color w:val="auto"/>
                </w:rPr>
                <w:t>ОКПД</w:t>
              </w:r>
              <w:proofErr w:type="gramStart"/>
              <w:r w:rsidRPr="001D09C2">
                <w:rPr>
                  <w:rStyle w:val="aa"/>
                  <w:color w:val="auto"/>
                </w:rPr>
                <w:t>2</w:t>
              </w:r>
              <w:proofErr w:type="gramEnd"/>
            </w:hyperlink>
            <w:r w:rsidRPr="001D09C2">
              <w:t>)</w:t>
            </w:r>
          </w:p>
        </w:tc>
        <w:tc>
          <w:tcPr>
            <w:tcW w:w="1002" w:type="dxa"/>
            <w:vMerge w:val="restart"/>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578" w:type="dxa"/>
            <w:vMerge w:val="restart"/>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всего</w:t>
            </w:r>
          </w:p>
        </w:tc>
        <w:tc>
          <w:tcPr>
            <w:tcW w:w="974" w:type="dxa"/>
            <w:vMerge w:val="restart"/>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на плановый период</w:t>
            </w:r>
          </w:p>
        </w:tc>
        <w:tc>
          <w:tcPr>
            <w:tcW w:w="733" w:type="dxa"/>
            <w:vMerge w:val="restart"/>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последующие годы</w:t>
            </w:r>
          </w:p>
        </w:tc>
        <w:tc>
          <w:tcPr>
            <w:tcW w:w="1455" w:type="dxa"/>
            <w:vMerge/>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1244" w:type="dxa"/>
            <w:vMerge/>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1270" w:type="dxa"/>
            <w:vMerge/>
            <w:tcBorders>
              <w:top w:val="single" w:sz="4" w:space="0" w:color="auto"/>
              <w:left w:val="single" w:sz="4" w:space="0" w:color="auto"/>
              <w:bottom w:val="single" w:sz="4" w:space="0" w:color="auto"/>
            </w:tcBorders>
          </w:tcPr>
          <w:p w:rsidR="00252F2C" w:rsidRPr="001D09C2" w:rsidRDefault="00252F2C" w:rsidP="001D09C2">
            <w:pPr>
              <w:pStyle w:val="ac"/>
            </w:pPr>
          </w:p>
        </w:tc>
      </w:tr>
      <w:tr w:rsidR="00252F2C" w:rsidTr="001D09C2">
        <w:tc>
          <w:tcPr>
            <w:tcW w:w="487" w:type="dxa"/>
            <w:vMerge/>
            <w:tcBorders>
              <w:top w:val="single" w:sz="4" w:space="0" w:color="auto"/>
              <w:bottom w:val="single" w:sz="4" w:space="0" w:color="auto"/>
              <w:right w:val="nil"/>
            </w:tcBorders>
          </w:tcPr>
          <w:p w:rsidR="00252F2C" w:rsidRPr="001D09C2" w:rsidRDefault="00252F2C" w:rsidP="001D09C2">
            <w:pPr>
              <w:pStyle w:val="ac"/>
            </w:pPr>
          </w:p>
        </w:tc>
        <w:tc>
          <w:tcPr>
            <w:tcW w:w="1418" w:type="dxa"/>
            <w:vMerge/>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709"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Код</w:t>
            </w:r>
          </w:p>
        </w:tc>
        <w:tc>
          <w:tcPr>
            <w:tcW w:w="1262"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Наименование</w:t>
            </w:r>
          </w:p>
        </w:tc>
        <w:tc>
          <w:tcPr>
            <w:tcW w:w="1002" w:type="dxa"/>
            <w:vMerge/>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2037" w:type="dxa"/>
            <w:vMerge/>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578" w:type="dxa"/>
            <w:vMerge/>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974" w:type="dxa"/>
            <w:vMerge/>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814"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на первый год</w:t>
            </w:r>
          </w:p>
        </w:tc>
        <w:tc>
          <w:tcPr>
            <w:tcW w:w="815"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на второй год</w:t>
            </w:r>
          </w:p>
        </w:tc>
        <w:tc>
          <w:tcPr>
            <w:tcW w:w="733" w:type="dxa"/>
            <w:vMerge/>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1455" w:type="dxa"/>
            <w:vMerge/>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1244" w:type="dxa"/>
            <w:vMerge/>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1270" w:type="dxa"/>
            <w:vMerge/>
            <w:tcBorders>
              <w:top w:val="single" w:sz="4" w:space="0" w:color="auto"/>
              <w:left w:val="single" w:sz="4" w:space="0" w:color="auto"/>
              <w:bottom w:val="single" w:sz="4" w:space="0" w:color="auto"/>
            </w:tcBorders>
          </w:tcPr>
          <w:p w:rsidR="00252F2C" w:rsidRPr="001D09C2" w:rsidRDefault="00252F2C" w:rsidP="001D09C2">
            <w:pPr>
              <w:pStyle w:val="ac"/>
            </w:pPr>
          </w:p>
        </w:tc>
      </w:tr>
      <w:tr w:rsidR="00252F2C" w:rsidTr="001D09C2">
        <w:tc>
          <w:tcPr>
            <w:tcW w:w="487" w:type="dxa"/>
            <w:tcBorders>
              <w:top w:val="single" w:sz="4" w:space="0" w:color="auto"/>
              <w:bottom w:val="single" w:sz="4" w:space="0" w:color="auto"/>
              <w:right w:val="nil"/>
            </w:tcBorders>
          </w:tcPr>
          <w:p w:rsidR="00252F2C" w:rsidRPr="001D09C2" w:rsidRDefault="00252F2C" w:rsidP="001D09C2">
            <w:pPr>
              <w:pStyle w:val="ac"/>
              <w:jc w:val="center"/>
            </w:pPr>
            <w:r w:rsidRPr="001D09C2">
              <w:t>1</w:t>
            </w:r>
          </w:p>
        </w:tc>
        <w:tc>
          <w:tcPr>
            <w:tcW w:w="1418"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2</w:t>
            </w:r>
          </w:p>
        </w:tc>
        <w:tc>
          <w:tcPr>
            <w:tcW w:w="709"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3</w:t>
            </w:r>
          </w:p>
        </w:tc>
        <w:tc>
          <w:tcPr>
            <w:tcW w:w="1262"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4</w:t>
            </w:r>
          </w:p>
        </w:tc>
        <w:tc>
          <w:tcPr>
            <w:tcW w:w="1002"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5</w:t>
            </w:r>
          </w:p>
        </w:tc>
        <w:tc>
          <w:tcPr>
            <w:tcW w:w="2037"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6</w:t>
            </w:r>
          </w:p>
        </w:tc>
        <w:tc>
          <w:tcPr>
            <w:tcW w:w="578"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7</w:t>
            </w:r>
          </w:p>
        </w:tc>
        <w:tc>
          <w:tcPr>
            <w:tcW w:w="974"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8</w:t>
            </w:r>
          </w:p>
        </w:tc>
        <w:tc>
          <w:tcPr>
            <w:tcW w:w="814"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9</w:t>
            </w:r>
          </w:p>
        </w:tc>
        <w:tc>
          <w:tcPr>
            <w:tcW w:w="815"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10</w:t>
            </w:r>
          </w:p>
        </w:tc>
        <w:tc>
          <w:tcPr>
            <w:tcW w:w="733"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11</w:t>
            </w:r>
          </w:p>
        </w:tc>
        <w:tc>
          <w:tcPr>
            <w:tcW w:w="1455"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12</w:t>
            </w:r>
          </w:p>
        </w:tc>
        <w:tc>
          <w:tcPr>
            <w:tcW w:w="1244"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13</w:t>
            </w:r>
          </w:p>
        </w:tc>
        <w:tc>
          <w:tcPr>
            <w:tcW w:w="1270" w:type="dxa"/>
            <w:tcBorders>
              <w:top w:val="single" w:sz="4" w:space="0" w:color="auto"/>
              <w:left w:val="single" w:sz="4" w:space="0" w:color="auto"/>
              <w:bottom w:val="single" w:sz="4" w:space="0" w:color="auto"/>
            </w:tcBorders>
          </w:tcPr>
          <w:p w:rsidR="00252F2C" w:rsidRPr="001D09C2" w:rsidRDefault="00252F2C" w:rsidP="001D09C2">
            <w:pPr>
              <w:pStyle w:val="ac"/>
              <w:jc w:val="center"/>
            </w:pPr>
            <w:r w:rsidRPr="001D09C2">
              <w:t>14</w:t>
            </w:r>
          </w:p>
        </w:tc>
      </w:tr>
      <w:tr w:rsidR="00252F2C" w:rsidTr="001D09C2">
        <w:tc>
          <w:tcPr>
            <w:tcW w:w="487" w:type="dxa"/>
            <w:tcBorders>
              <w:top w:val="single" w:sz="4" w:space="0" w:color="auto"/>
              <w:bottom w:val="single" w:sz="4" w:space="0" w:color="auto"/>
              <w:right w:val="nil"/>
            </w:tcBorders>
          </w:tcPr>
          <w:p w:rsidR="00252F2C" w:rsidRPr="001D09C2" w:rsidRDefault="00252F2C" w:rsidP="001D09C2">
            <w:pPr>
              <w:pStyle w:val="ac"/>
            </w:pPr>
          </w:p>
        </w:tc>
        <w:tc>
          <w:tcPr>
            <w:tcW w:w="1418"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709"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1262"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1002"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2037"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578"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974"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814"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815"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733"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1455"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1244"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1270" w:type="dxa"/>
            <w:tcBorders>
              <w:top w:val="single" w:sz="4" w:space="0" w:color="auto"/>
              <w:left w:val="single" w:sz="4" w:space="0" w:color="auto"/>
              <w:bottom w:val="single" w:sz="4" w:space="0" w:color="auto"/>
            </w:tcBorders>
          </w:tcPr>
          <w:p w:rsidR="00252F2C" w:rsidRPr="001D09C2" w:rsidRDefault="00252F2C" w:rsidP="001D09C2">
            <w:pPr>
              <w:pStyle w:val="ac"/>
            </w:pPr>
          </w:p>
        </w:tc>
      </w:tr>
      <w:tr w:rsidR="00252F2C" w:rsidTr="001D09C2">
        <w:tc>
          <w:tcPr>
            <w:tcW w:w="6915" w:type="dxa"/>
            <w:gridSpan w:val="6"/>
            <w:tcBorders>
              <w:top w:val="single" w:sz="4" w:space="0" w:color="auto"/>
              <w:bottom w:val="single" w:sz="4" w:space="0" w:color="auto"/>
              <w:right w:val="nil"/>
            </w:tcBorders>
          </w:tcPr>
          <w:p w:rsidR="00252F2C" w:rsidRPr="001D09C2" w:rsidRDefault="00252F2C" w:rsidP="001D09C2">
            <w:pPr>
              <w:pStyle w:val="ac"/>
              <w:jc w:val="center"/>
            </w:pPr>
            <w:r w:rsidRPr="001D09C2">
              <w:t>Всего для осуществления закупок,</w:t>
            </w:r>
          </w:p>
          <w:p w:rsidR="00252F2C" w:rsidRPr="001D09C2" w:rsidRDefault="00252F2C" w:rsidP="001D09C2">
            <w:pPr>
              <w:pStyle w:val="ac"/>
              <w:jc w:val="center"/>
            </w:pPr>
            <w:r w:rsidRPr="001D09C2">
              <w:t>в том числе по коду бюджетной классификации ___ /</w:t>
            </w:r>
          </w:p>
          <w:p w:rsidR="00252F2C" w:rsidRPr="001D09C2" w:rsidRDefault="00252F2C" w:rsidP="001D09C2">
            <w:pPr>
              <w:pStyle w:val="ac"/>
              <w:jc w:val="center"/>
            </w:pPr>
            <w:r w:rsidRPr="001D09C2">
              <w:t xml:space="preserve">по соглашению </w:t>
            </w:r>
            <w:proofErr w:type="gramStart"/>
            <w:r w:rsidRPr="001D09C2">
              <w:t>от</w:t>
            </w:r>
            <w:proofErr w:type="gramEnd"/>
            <w:r w:rsidRPr="001D09C2">
              <w:t xml:space="preserve"> _______ № _____ / </w:t>
            </w:r>
            <w:proofErr w:type="gramStart"/>
            <w:r w:rsidRPr="001D09C2">
              <w:t>по</w:t>
            </w:r>
            <w:proofErr w:type="gramEnd"/>
            <w:r w:rsidRPr="001D09C2">
              <w:t xml:space="preserve"> коду вида расходов ____</w:t>
            </w:r>
          </w:p>
        </w:tc>
        <w:tc>
          <w:tcPr>
            <w:tcW w:w="578"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974"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814"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815"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733" w:type="dxa"/>
            <w:tcBorders>
              <w:top w:val="single" w:sz="4" w:space="0" w:color="auto"/>
              <w:left w:val="single" w:sz="4" w:space="0" w:color="auto"/>
              <w:bottom w:val="single" w:sz="4" w:space="0" w:color="auto"/>
              <w:right w:val="nil"/>
            </w:tcBorders>
          </w:tcPr>
          <w:p w:rsidR="00252F2C" w:rsidRPr="001D09C2" w:rsidRDefault="00252F2C" w:rsidP="001D09C2">
            <w:pPr>
              <w:pStyle w:val="ac"/>
            </w:pPr>
          </w:p>
        </w:tc>
        <w:tc>
          <w:tcPr>
            <w:tcW w:w="1455"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w:t>
            </w:r>
          </w:p>
        </w:tc>
        <w:tc>
          <w:tcPr>
            <w:tcW w:w="1244" w:type="dxa"/>
            <w:tcBorders>
              <w:top w:val="single" w:sz="4" w:space="0" w:color="auto"/>
              <w:left w:val="single" w:sz="4" w:space="0" w:color="auto"/>
              <w:bottom w:val="single" w:sz="4" w:space="0" w:color="auto"/>
              <w:right w:val="nil"/>
            </w:tcBorders>
          </w:tcPr>
          <w:p w:rsidR="00252F2C" w:rsidRPr="001D09C2" w:rsidRDefault="00252F2C" w:rsidP="001D09C2">
            <w:pPr>
              <w:pStyle w:val="ac"/>
              <w:jc w:val="center"/>
            </w:pPr>
            <w:r w:rsidRPr="001D09C2">
              <w:t>-</w:t>
            </w:r>
          </w:p>
        </w:tc>
        <w:tc>
          <w:tcPr>
            <w:tcW w:w="1270" w:type="dxa"/>
            <w:tcBorders>
              <w:top w:val="single" w:sz="4" w:space="0" w:color="auto"/>
              <w:left w:val="single" w:sz="4" w:space="0" w:color="auto"/>
              <w:bottom w:val="single" w:sz="4" w:space="0" w:color="auto"/>
            </w:tcBorders>
          </w:tcPr>
          <w:p w:rsidR="00252F2C" w:rsidRPr="001D09C2" w:rsidRDefault="00252F2C" w:rsidP="001D09C2">
            <w:pPr>
              <w:pStyle w:val="ac"/>
              <w:jc w:val="center"/>
            </w:pPr>
            <w:r w:rsidRPr="001D09C2">
              <w:t>-</w:t>
            </w:r>
          </w:p>
        </w:tc>
      </w:tr>
    </w:tbl>
    <w:p w:rsidR="00252F2C" w:rsidRDefault="00252F2C" w:rsidP="00252F2C"/>
    <w:p w:rsidR="00252F2C" w:rsidRDefault="00252F2C" w:rsidP="00252F2C"/>
    <w:p w:rsidR="00252F2C" w:rsidRPr="00AD2782" w:rsidRDefault="00252F2C" w:rsidP="00AD2782">
      <w:pPr>
        <w:jc w:val="both"/>
        <w:rPr>
          <w:sz w:val="28"/>
          <w:szCs w:val="28"/>
        </w:rPr>
      </w:pPr>
    </w:p>
    <w:sectPr w:rsidR="00252F2C" w:rsidRPr="00AD2782" w:rsidSect="001D09C2">
      <w:headerReference w:type="default" r:id="rId33"/>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0C6" w:rsidRDefault="000520C6" w:rsidP="00D812C3">
      <w:r>
        <w:separator/>
      </w:r>
    </w:p>
  </w:endnote>
  <w:endnote w:type="continuationSeparator" w:id="0">
    <w:p w:rsidR="000520C6" w:rsidRDefault="000520C6" w:rsidP="00D81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0C6" w:rsidRDefault="000520C6" w:rsidP="00D812C3">
      <w:r>
        <w:separator/>
      </w:r>
    </w:p>
  </w:footnote>
  <w:footnote w:type="continuationSeparator" w:id="0">
    <w:p w:rsidR="000520C6" w:rsidRDefault="000520C6" w:rsidP="00D81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D6" w:rsidRPr="00AA7E49" w:rsidRDefault="00AA7E49">
    <w:pPr>
      <w:pStyle w:val="a4"/>
      <w:jc w:val="center"/>
    </w:pPr>
    <w:r w:rsidRPr="00AA7E49">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C2" w:rsidRDefault="001D09C2">
    <w:pPr>
      <w:pStyle w:val="a4"/>
      <w:jc w:val="center"/>
    </w:pPr>
    <w:r w:rsidRPr="00E2192C">
      <w:rPr>
        <w:color w:val="595959"/>
      </w:rPr>
      <w:fldChar w:fldCharType="begin"/>
    </w:r>
    <w:r w:rsidRPr="00E2192C">
      <w:rPr>
        <w:color w:val="595959"/>
      </w:rPr>
      <w:instrText xml:space="preserve"> PAGE   \* MERGEFORMAT </w:instrText>
    </w:r>
    <w:r w:rsidRPr="00E2192C">
      <w:rPr>
        <w:color w:val="595959"/>
      </w:rPr>
      <w:fldChar w:fldCharType="separate"/>
    </w:r>
    <w:r w:rsidR="006F50B6">
      <w:rPr>
        <w:noProof/>
        <w:color w:val="595959"/>
      </w:rPr>
      <w:t>10</w:t>
    </w:r>
    <w:r w:rsidRPr="00E2192C">
      <w:rPr>
        <w:color w:val="595959"/>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61499"/>
    <w:multiLevelType w:val="hybridMultilevel"/>
    <w:tmpl w:val="C4F46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6735E"/>
    <w:multiLevelType w:val="hybridMultilevel"/>
    <w:tmpl w:val="785CDF7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25F85A52"/>
    <w:multiLevelType w:val="hybridMultilevel"/>
    <w:tmpl w:val="8996E5F2"/>
    <w:lvl w:ilvl="0" w:tplc="0419000F">
      <w:start w:val="1"/>
      <w:numFmt w:val="decimal"/>
      <w:lvlText w:val="%1."/>
      <w:lvlJc w:val="left"/>
      <w:pPr>
        <w:ind w:left="1287" w:hanging="360"/>
      </w:pPr>
    </w:lvl>
    <w:lvl w:ilvl="1" w:tplc="30F8FB36">
      <w:start w:val="1"/>
      <w:numFmt w:val="decimal"/>
      <w:lvlText w:val="%2)"/>
      <w:lvlJc w:val="left"/>
      <w:pPr>
        <w:ind w:left="2502" w:hanging="85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62B090B"/>
    <w:multiLevelType w:val="hybridMultilevel"/>
    <w:tmpl w:val="4ADC6620"/>
    <w:lvl w:ilvl="0" w:tplc="6F9E6E7E">
      <w:start w:val="1"/>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4">
    <w:nsid w:val="278673F8"/>
    <w:multiLevelType w:val="hybridMultilevel"/>
    <w:tmpl w:val="1AA46D30"/>
    <w:lvl w:ilvl="0" w:tplc="598A5458">
      <w:start w:val="1"/>
      <w:numFmt w:val="decimal"/>
      <w:lvlText w:val="%1."/>
      <w:lvlJc w:val="left"/>
      <w:pPr>
        <w:ind w:left="750" w:hanging="3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5E0AE3"/>
    <w:multiLevelType w:val="hybridMultilevel"/>
    <w:tmpl w:val="238AB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F4281"/>
    <w:multiLevelType w:val="hybridMultilevel"/>
    <w:tmpl w:val="D102B842"/>
    <w:lvl w:ilvl="0" w:tplc="5CACA3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566C0C"/>
    <w:multiLevelType w:val="hybridMultilevel"/>
    <w:tmpl w:val="80BAD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8D4961"/>
    <w:multiLevelType w:val="hybridMultilevel"/>
    <w:tmpl w:val="9D7AF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512356"/>
    <w:multiLevelType w:val="hybridMultilevel"/>
    <w:tmpl w:val="A510F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9"/>
  </w:num>
  <w:num w:numId="6">
    <w:abstractNumId w:val="8"/>
  </w:num>
  <w:num w:numId="7">
    <w:abstractNumId w:val="7"/>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D831DB"/>
    <w:rsid w:val="0000353B"/>
    <w:rsid w:val="00005EA4"/>
    <w:rsid w:val="00047A16"/>
    <w:rsid w:val="000520C6"/>
    <w:rsid w:val="0006670B"/>
    <w:rsid w:val="00071D89"/>
    <w:rsid w:val="00076F64"/>
    <w:rsid w:val="00087125"/>
    <w:rsid w:val="00094A5F"/>
    <w:rsid w:val="000C0D36"/>
    <w:rsid w:val="000C754B"/>
    <w:rsid w:val="000D0CDA"/>
    <w:rsid w:val="000D6DB5"/>
    <w:rsid w:val="000E3962"/>
    <w:rsid w:val="00102C88"/>
    <w:rsid w:val="00103154"/>
    <w:rsid w:val="00116CC6"/>
    <w:rsid w:val="00121695"/>
    <w:rsid w:val="001313D5"/>
    <w:rsid w:val="00131CCD"/>
    <w:rsid w:val="001322BC"/>
    <w:rsid w:val="00165008"/>
    <w:rsid w:val="001754DB"/>
    <w:rsid w:val="00176865"/>
    <w:rsid w:val="001810FA"/>
    <w:rsid w:val="0019330F"/>
    <w:rsid w:val="00195648"/>
    <w:rsid w:val="00197801"/>
    <w:rsid w:val="001A2ACA"/>
    <w:rsid w:val="001A51B0"/>
    <w:rsid w:val="001B252C"/>
    <w:rsid w:val="001B26E8"/>
    <w:rsid w:val="001B4BB6"/>
    <w:rsid w:val="001D09C2"/>
    <w:rsid w:val="001D77A2"/>
    <w:rsid w:val="001F190D"/>
    <w:rsid w:val="0020075E"/>
    <w:rsid w:val="00200948"/>
    <w:rsid w:val="0020167F"/>
    <w:rsid w:val="00217DB4"/>
    <w:rsid w:val="002300D7"/>
    <w:rsid w:val="00234389"/>
    <w:rsid w:val="002376CE"/>
    <w:rsid w:val="00241B8D"/>
    <w:rsid w:val="002426A4"/>
    <w:rsid w:val="00244E43"/>
    <w:rsid w:val="0025289E"/>
    <w:rsid w:val="00252E74"/>
    <w:rsid w:val="00252F2C"/>
    <w:rsid w:val="00255508"/>
    <w:rsid w:val="0025563F"/>
    <w:rsid w:val="00263407"/>
    <w:rsid w:val="00280C53"/>
    <w:rsid w:val="002824A1"/>
    <w:rsid w:val="00290F50"/>
    <w:rsid w:val="002A03E3"/>
    <w:rsid w:val="002C6B30"/>
    <w:rsid w:val="002E559C"/>
    <w:rsid w:val="002E6A34"/>
    <w:rsid w:val="002E6F07"/>
    <w:rsid w:val="003120C9"/>
    <w:rsid w:val="00314914"/>
    <w:rsid w:val="00334EA7"/>
    <w:rsid w:val="0033537B"/>
    <w:rsid w:val="003406CD"/>
    <w:rsid w:val="00342A2B"/>
    <w:rsid w:val="003431D4"/>
    <w:rsid w:val="00352808"/>
    <w:rsid w:val="00357857"/>
    <w:rsid w:val="00357BA2"/>
    <w:rsid w:val="00362C9E"/>
    <w:rsid w:val="003638CA"/>
    <w:rsid w:val="003646CB"/>
    <w:rsid w:val="00365E4B"/>
    <w:rsid w:val="00387244"/>
    <w:rsid w:val="00390A64"/>
    <w:rsid w:val="003954AE"/>
    <w:rsid w:val="003C6028"/>
    <w:rsid w:val="003D6E3C"/>
    <w:rsid w:val="003F617B"/>
    <w:rsid w:val="0041430D"/>
    <w:rsid w:val="0044095F"/>
    <w:rsid w:val="00454E64"/>
    <w:rsid w:val="00463FB7"/>
    <w:rsid w:val="00464465"/>
    <w:rsid w:val="0046589F"/>
    <w:rsid w:val="004701CD"/>
    <w:rsid w:val="00472F20"/>
    <w:rsid w:val="00474003"/>
    <w:rsid w:val="004C6571"/>
    <w:rsid w:val="004C7E94"/>
    <w:rsid w:val="004D39DB"/>
    <w:rsid w:val="004E39C3"/>
    <w:rsid w:val="004F2C05"/>
    <w:rsid w:val="005134BF"/>
    <w:rsid w:val="005479A5"/>
    <w:rsid w:val="0056458F"/>
    <w:rsid w:val="00574490"/>
    <w:rsid w:val="00580239"/>
    <w:rsid w:val="00586FDB"/>
    <w:rsid w:val="00593A13"/>
    <w:rsid w:val="005A05D9"/>
    <w:rsid w:val="005B2731"/>
    <w:rsid w:val="005B72B4"/>
    <w:rsid w:val="005D015C"/>
    <w:rsid w:val="005D24C5"/>
    <w:rsid w:val="005D3024"/>
    <w:rsid w:val="005E3042"/>
    <w:rsid w:val="0063016D"/>
    <w:rsid w:val="00641B5D"/>
    <w:rsid w:val="00654FF9"/>
    <w:rsid w:val="00673A58"/>
    <w:rsid w:val="00677E2F"/>
    <w:rsid w:val="0068761B"/>
    <w:rsid w:val="00695FA1"/>
    <w:rsid w:val="006E057B"/>
    <w:rsid w:val="006E2732"/>
    <w:rsid w:val="006E62FC"/>
    <w:rsid w:val="006F50B6"/>
    <w:rsid w:val="00704011"/>
    <w:rsid w:val="007122D2"/>
    <w:rsid w:val="00720311"/>
    <w:rsid w:val="007256D2"/>
    <w:rsid w:val="007377C1"/>
    <w:rsid w:val="00755E97"/>
    <w:rsid w:val="00756C58"/>
    <w:rsid w:val="00775D3D"/>
    <w:rsid w:val="00776258"/>
    <w:rsid w:val="007764A5"/>
    <w:rsid w:val="0077758B"/>
    <w:rsid w:val="0078028F"/>
    <w:rsid w:val="007917D6"/>
    <w:rsid w:val="00792C0E"/>
    <w:rsid w:val="007A00FD"/>
    <w:rsid w:val="007A39B5"/>
    <w:rsid w:val="007A4A59"/>
    <w:rsid w:val="007A7A57"/>
    <w:rsid w:val="007B144E"/>
    <w:rsid w:val="007B171B"/>
    <w:rsid w:val="007B71CF"/>
    <w:rsid w:val="007C2098"/>
    <w:rsid w:val="007D0F6E"/>
    <w:rsid w:val="007D5431"/>
    <w:rsid w:val="007E340C"/>
    <w:rsid w:val="007E3BA5"/>
    <w:rsid w:val="007E6306"/>
    <w:rsid w:val="007F36E5"/>
    <w:rsid w:val="007F48F6"/>
    <w:rsid w:val="00802007"/>
    <w:rsid w:val="00812E1F"/>
    <w:rsid w:val="008163C6"/>
    <w:rsid w:val="00816C20"/>
    <w:rsid w:val="008241E3"/>
    <w:rsid w:val="0084258D"/>
    <w:rsid w:val="00846842"/>
    <w:rsid w:val="00851033"/>
    <w:rsid w:val="008656BD"/>
    <w:rsid w:val="0087135C"/>
    <w:rsid w:val="00871836"/>
    <w:rsid w:val="00886767"/>
    <w:rsid w:val="008E3036"/>
    <w:rsid w:val="008E409F"/>
    <w:rsid w:val="008F7B28"/>
    <w:rsid w:val="009010BB"/>
    <w:rsid w:val="00936900"/>
    <w:rsid w:val="00936D1A"/>
    <w:rsid w:val="009423BC"/>
    <w:rsid w:val="0094347F"/>
    <w:rsid w:val="00944B63"/>
    <w:rsid w:val="0094653F"/>
    <w:rsid w:val="00951E5B"/>
    <w:rsid w:val="00952835"/>
    <w:rsid w:val="00953D71"/>
    <w:rsid w:val="00956959"/>
    <w:rsid w:val="00962630"/>
    <w:rsid w:val="0096366B"/>
    <w:rsid w:val="00973995"/>
    <w:rsid w:val="0097460A"/>
    <w:rsid w:val="009777D8"/>
    <w:rsid w:val="009866B2"/>
    <w:rsid w:val="009C10A6"/>
    <w:rsid w:val="009E1819"/>
    <w:rsid w:val="009E53FB"/>
    <w:rsid w:val="009E7628"/>
    <w:rsid w:val="009F13B0"/>
    <w:rsid w:val="00A0528E"/>
    <w:rsid w:val="00A12994"/>
    <w:rsid w:val="00A15DE5"/>
    <w:rsid w:val="00A219D9"/>
    <w:rsid w:val="00A264FD"/>
    <w:rsid w:val="00A37576"/>
    <w:rsid w:val="00A43924"/>
    <w:rsid w:val="00A52D3E"/>
    <w:rsid w:val="00A6539B"/>
    <w:rsid w:val="00A80566"/>
    <w:rsid w:val="00A82167"/>
    <w:rsid w:val="00A90EFD"/>
    <w:rsid w:val="00AA030D"/>
    <w:rsid w:val="00AA7E49"/>
    <w:rsid w:val="00AB25CE"/>
    <w:rsid w:val="00AC5746"/>
    <w:rsid w:val="00AD2782"/>
    <w:rsid w:val="00AD4DEB"/>
    <w:rsid w:val="00AE1243"/>
    <w:rsid w:val="00AE571D"/>
    <w:rsid w:val="00AF2C6B"/>
    <w:rsid w:val="00B075D6"/>
    <w:rsid w:val="00B22AC8"/>
    <w:rsid w:val="00B400A7"/>
    <w:rsid w:val="00B40D03"/>
    <w:rsid w:val="00B57C73"/>
    <w:rsid w:val="00B6117D"/>
    <w:rsid w:val="00B81E35"/>
    <w:rsid w:val="00B840BB"/>
    <w:rsid w:val="00B86931"/>
    <w:rsid w:val="00B93F3B"/>
    <w:rsid w:val="00B94DD1"/>
    <w:rsid w:val="00B9798E"/>
    <w:rsid w:val="00BB0E45"/>
    <w:rsid w:val="00BB4B46"/>
    <w:rsid w:val="00BD08DD"/>
    <w:rsid w:val="00BE0227"/>
    <w:rsid w:val="00BE4A1F"/>
    <w:rsid w:val="00C17B85"/>
    <w:rsid w:val="00C25ACD"/>
    <w:rsid w:val="00C268AC"/>
    <w:rsid w:val="00C4599B"/>
    <w:rsid w:val="00C54857"/>
    <w:rsid w:val="00C77ACA"/>
    <w:rsid w:val="00C84108"/>
    <w:rsid w:val="00C85A9E"/>
    <w:rsid w:val="00C8719A"/>
    <w:rsid w:val="00C905EB"/>
    <w:rsid w:val="00C9174D"/>
    <w:rsid w:val="00CB24AF"/>
    <w:rsid w:val="00CC13FB"/>
    <w:rsid w:val="00CC1DBF"/>
    <w:rsid w:val="00CC68C0"/>
    <w:rsid w:val="00CD6751"/>
    <w:rsid w:val="00CE26D2"/>
    <w:rsid w:val="00CE5758"/>
    <w:rsid w:val="00CF3EB0"/>
    <w:rsid w:val="00CF72FD"/>
    <w:rsid w:val="00D0262B"/>
    <w:rsid w:val="00D06AA5"/>
    <w:rsid w:val="00D15ED3"/>
    <w:rsid w:val="00D3694A"/>
    <w:rsid w:val="00D37889"/>
    <w:rsid w:val="00D41A46"/>
    <w:rsid w:val="00D43912"/>
    <w:rsid w:val="00D46D5F"/>
    <w:rsid w:val="00D65550"/>
    <w:rsid w:val="00D812C3"/>
    <w:rsid w:val="00D831DB"/>
    <w:rsid w:val="00D90E4C"/>
    <w:rsid w:val="00DB5709"/>
    <w:rsid w:val="00DC3320"/>
    <w:rsid w:val="00DE3727"/>
    <w:rsid w:val="00DE7C1D"/>
    <w:rsid w:val="00E1716B"/>
    <w:rsid w:val="00E263D4"/>
    <w:rsid w:val="00E479B9"/>
    <w:rsid w:val="00E519E5"/>
    <w:rsid w:val="00E762CA"/>
    <w:rsid w:val="00E9766A"/>
    <w:rsid w:val="00EB0B7E"/>
    <w:rsid w:val="00EB1613"/>
    <w:rsid w:val="00EB74EF"/>
    <w:rsid w:val="00EC0F88"/>
    <w:rsid w:val="00EC4D00"/>
    <w:rsid w:val="00EF3F6D"/>
    <w:rsid w:val="00F01098"/>
    <w:rsid w:val="00F02C6A"/>
    <w:rsid w:val="00F13B09"/>
    <w:rsid w:val="00F25303"/>
    <w:rsid w:val="00F30B39"/>
    <w:rsid w:val="00F3372B"/>
    <w:rsid w:val="00F42357"/>
    <w:rsid w:val="00F7334C"/>
    <w:rsid w:val="00F9693A"/>
    <w:rsid w:val="00FB2723"/>
    <w:rsid w:val="00FB31D6"/>
    <w:rsid w:val="00FC0AC8"/>
    <w:rsid w:val="00FC1D77"/>
    <w:rsid w:val="00FC2546"/>
    <w:rsid w:val="00FE3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252F2C"/>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3406CD"/>
    <w:pPr>
      <w:overflowPunct w:val="0"/>
      <w:autoSpaceDE w:val="0"/>
      <w:autoSpaceDN w:val="0"/>
      <w:adjustRightInd w:val="0"/>
      <w:ind w:firstLine="720"/>
      <w:textAlignment w:val="baseline"/>
    </w:pPr>
    <w:rPr>
      <w:rFonts w:ascii="Arial" w:hAnsi="Arial"/>
      <w:sz w:val="16"/>
    </w:rPr>
  </w:style>
  <w:style w:type="paragraph" w:styleId="a3">
    <w:name w:val="Balloon Text"/>
    <w:basedOn w:val="a"/>
    <w:semiHidden/>
    <w:rsid w:val="002E6F07"/>
    <w:rPr>
      <w:rFonts w:ascii="Tahoma" w:hAnsi="Tahoma" w:cs="Tahoma"/>
      <w:sz w:val="16"/>
      <w:szCs w:val="16"/>
    </w:rPr>
  </w:style>
  <w:style w:type="paragraph" w:styleId="3">
    <w:name w:val="Body Text Indent 3"/>
    <w:basedOn w:val="a"/>
    <w:rsid w:val="005B72B4"/>
    <w:pPr>
      <w:tabs>
        <w:tab w:val="left" w:pos="851"/>
      </w:tabs>
      <w:ind w:left="709"/>
      <w:jc w:val="both"/>
    </w:pPr>
    <w:rPr>
      <w:sz w:val="28"/>
      <w:szCs w:val="28"/>
    </w:rPr>
  </w:style>
  <w:style w:type="paragraph" w:styleId="2">
    <w:name w:val="Body Text 2"/>
    <w:basedOn w:val="a"/>
    <w:rsid w:val="005B72B4"/>
    <w:pPr>
      <w:jc w:val="both"/>
    </w:pPr>
    <w:rPr>
      <w:sz w:val="28"/>
      <w:szCs w:val="28"/>
    </w:rPr>
  </w:style>
  <w:style w:type="paragraph" w:styleId="a4">
    <w:name w:val="header"/>
    <w:basedOn w:val="a"/>
    <w:link w:val="a5"/>
    <w:uiPriority w:val="99"/>
    <w:rsid w:val="00D812C3"/>
    <w:pPr>
      <w:tabs>
        <w:tab w:val="center" w:pos="4677"/>
        <w:tab w:val="right" w:pos="9355"/>
      </w:tabs>
    </w:pPr>
    <w:rPr>
      <w:lang/>
    </w:rPr>
  </w:style>
  <w:style w:type="character" w:customStyle="1" w:styleId="a5">
    <w:name w:val="Верхний колонтитул Знак"/>
    <w:link w:val="a4"/>
    <w:uiPriority w:val="99"/>
    <w:rsid w:val="00D812C3"/>
    <w:rPr>
      <w:sz w:val="24"/>
      <w:szCs w:val="24"/>
    </w:rPr>
  </w:style>
  <w:style w:type="paragraph" w:styleId="a6">
    <w:name w:val="footer"/>
    <w:basedOn w:val="a"/>
    <w:link w:val="a7"/>
    <w:rsid w:val="00D812C3"/>
    <w:pPr>
      <w:tabs>
        <w:tab w:val="center" w:pos="4677"/>
        <w:tab w:val="right" w:pos="9355"/>
      </w:tabs>
    </w:pPr>
    <w:rPr>
      <w:lang/>
    </w:rPr>
  </w:style>
  <w:style w:type="character" w:customStyle="1" w:styleId="a7">
    <w:name w:val="Нижний колонтитул Знак"/>
    <w:link w:val="a6"/>
    <w:rsid w:val="00D812C3"/>
    <w:rPr>
      <w:sz w:val="24"/>
      <w:szCs w:val="24"/>
    </w:rPr>
  </w:style>
  <w:style w:type="table" w:styleId="a8">
    <w:name w:val="Table Grid"/>
    <w:basedOn w:val="a1"/>
    <w:rsid w:val="00047A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line number"/>
    <w:basedOn w:val="a0"/>
    <w:rsid w:val="00B075D6"/>
  </w:style>
  <w:style w:type="character" w:customStyle="1" w:styleId="aa">
    <w:name w:val="Гипертекстовая ссылка"/>
    <w:basedOn w:val="a0"/>
    <w:uiPriority w:val="99"/>
    <w:rsid w:val="00AD2782"/>
    <w:rPr>
      <w:color w:val="106BBE"/>
    </w:rPr>
  </w:style>
  <w:style w:type="character" w:customStyle="1" w:styleId="10">
    <w:name w:val="Заголовок 1 Знак"/>
    <w:basedOn w:val="a0"/>
    <w:link w:val="1"/>
    <w:uiPriority w:val="99"/>
    <w:rsid w:val="00252F2C"/>
    <w:rPr>
      <w:rFonts w:ascii="Times New Roman CYR" w:eastAsia="Times New Roman" w:hAnsi="Times New Roman CYR" w:cs="Times New Roman CYR"/>
      <w:b/>
      <w:bCs/>
      <w:color w:val="26282F"/>
      <w:sz w:val="24"/>
      <w:szCs w:val="24"/>
    </w:rPr>
  </w:style>
  <w:style w:type="character" w:customStyle="1" w:styleId="ab">
    <w:name w:val="Цветовое выделение"/>
    <w:uiPriority w:val="99"/>
    <w:rsid w:val="00252F2C"/>
    <w:rPr>
      <w:b/>
      <w:bCs/>
      <w:color w:val="26282F"/>
    </w:rPr>
  </w:style>
  <w:style w:type="paragraph" w:customStyle="1" w:styleId="ac">
    <w:name w:val="Нормальный (таблица)"/>
    <w:basedOn w:val="a"/>
    <w:next w:val="a"/>
    <w:uiPriority w:val="99"/>
    <w:rsid w:val="00252F2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uiPriority w:val="99"/>
    <w:rsid w:val="00252F2C"/>
    <w:pPr>
      <w:widowControl w:val="0"/>
      <w:autoSpaceDE w:val="0"/>
      <w:autoSpaceDN w:val="0"/>
      <w:adjustRightInd w:val="0"/>
    </w:pPr>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175118250">
      <w:bodyDiv w:val="1"/>
      <w:marLeft w:val="0"/>
      <w:marRight w:val="0"/>
      <w:marTop w:val="0"/>
      <w:marBottom w:val="0"/>
      <w:divBdr>
        <w:top w:val="none" w:sz="0" w:space="0" w:color="auto"/>
        <w:left w:val="none" w:sz="0" w:space="0" w:color="auto"/>
        <w:bottom w:val="none" w:sz="0" w:space="0" w:color="auto"/>
        <w:right w:val="none" w:sz="0" w:space="0" w:color="auto"/>
      </w:divBdr>
    </w:div>
    <w:div w:id="19992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84522/54" TargetMode="External"/><Relationship Id="rId13" Type="http://schemas.openxmlformats.org/officeDocument/2006/relationships/hyperlink" Target="http://mobileonline.garant.ru/document/redirect/70465940/0" TargetMode="External"/><Relationship Id="rId18" Type="http://schemas.openxmlformats.org/officeDocument/2006/relationships/hyperlink" Target="http://mobileonline.garant.ru/document/redirect/70353464/9314" TargetMode="External"/><Relationship Id="rId26" Type="http://schemas.openxmlformats.org/officeDocument/2006/relationships/hyperlink" Target="http://mobileonline.garant.ru/document/redirect/70353464/995" TargetMode="External"/><Relationship Id="rId3" Type="http://schemas.openxmlformats.org/officeDocument/2006/relationships/styles" Target="styles.xml"/><Relationship Id="rId21" Type="http://schemas.openxmlformats.org/officeDocument/2006/relationships/hyperlink" Target="http://mobileonline.garant.ru/document/redirect/70353464/9312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document/redirect/12117985/0" TargetMode="External"/><Relationship Id="rId17" Type="http://schemas.openxmlformats.org/officeDocument/2006/relationships/hyperlink" Target="http://mobileonline.garant.ru/document/redirect/70353464/26" TargetMode="External"/><Relationship Id="rId25" Type="http://schemas.openxmlformats.org/officeDocument/2006/relationships/hyperlink" Target="http://mobileonline.garant.ru/document/redirect/70353464/996"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obileonline.garant.ru/document/redirect/70650730/0" TargetMode="External"/><Relationship Id="rId20" Type="http://schemas.openxmlformats.org/officeDocument/2006/relationships/hyperlink" Target="http://mobileonline.garant.ru/document/redirect/70353464/93123" TargetMode="External"/><Relationship Id="rId29" Type="http://schemas.openxmlformats.org/officeDocument/2006/relationships/hyperlink" Target="http://mobileonline.garant.ru/document/redirect/70353464/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284934/0" TargetMode="External"/><Relationship Id="rId24" Type="http://schemas.openxmlformats.org/officeDocument/2006/relationships/hyperlink" Target="http://mobileonline.garant.ru/document/redirect/70353464/93144" TargetMode="External"/><Relationship Id="rId32" Type="http://schemas.openxmlformats.org/officeDocument/2006/relationships/hyperlink" Target="http://mobileonline.garant.ru/document/redirect/70650730/0" TargetMode="External"/><Relationship Id="rId5" Type="http://schemas.openxmlformats.org/officeDocument/2006/relationships/webSettings" Target="webSettings.xml"/><Relationship Id="rId15" Type="http://schemas.openxmlformats.org/officeDocument/2006/relationships/hyperlink" Target="http://mobileonline.garant.ru/document/redirect/70353464/233" TargetMode="External"/><Relationship Id="rId23" Type="http://schemas.openxmlformats.org/officeDocument/2006/relationships/hyperlink" Target="http://mobileonline.garant.ru/document/redirect/70353464/93142" TargetMode="External"/><Relationship Id="rId28" Type="http://schemas.openxmlformats.org/officeDocument/2006/relationships/hyperlink" Target="http://mobileonline.garant.ru/document/redirect/70353464/991" TargetMode="External"/><Relationship Id="rId10" Type="http://schemas.openxmlformats.org/officeDocument/2006/relationships/hyperlink" Target="http://mobileonline.garant.ru/document/redirect/12112604/0" TargetMode="External"/><Relationship Id="rId19" Type="http://schemas.openxmlformats.org/officeDocument/2006/relationships/hyperlink" Target="http://mobileonline.garant.ru/document/redirect/70353464/931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12112604/2" TargetMode="External"/><Relationship Id="rId14" Type="http://schemas.openxmlformats.org/officeDocument/2006/relationships/hyperlink" Target="http://mobileonline.garant.ru/document/redirect/70465940/0" TargetMode="External"/><Relationship Id="rId22" Type="http://schemas.openxmlformats.org/officeDocument/2006/relationships/hyperlink" Target="http://mobileonline.garant.ru/document/redirect/70353464/93133" TargetMode="External"/><Relationship Id="rId27" Type="http://schemas.openxmlformats.org/officeDocument/2006/relationships/hyperlink" Target="http://mobileonline.garant.ru/document/redirect/70353464/1681" TargetMode="External"/><Relationship Id="rId30" Type="http://schemas.openxmlformats.org/officeDocument/2006/relationships/hyperlink" Target="http://mobileonline.garant.ru/document/redirect/70353464/931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79AAD-6B05-4D0F-9B5A-90E772A4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3163</Words>
  <Characters>18033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администрация</Company>
  <LinksUpToDate>false</LinksUpToDate>
  <CharactersWithSpaces>21154</CharactersWithSpaces>
  <SharedDoc>false</SharedDoc>
  <HLinks>
    <vt:vector size="264" baseType="variant">
      <vt:variant>
        <vt:i4>3342387</vt:i4>
      </vt:variant>
      <vt:variant>
        <vt:i4>129</vt:i4>
      </vt:variant>
      <vt:variant>
        <vt:i4>0</vt:i4>
      </vt:variant>
      <vt:variant>
        <vt:i4>5</vt:i4>
      </vt:variant>
      <vt:variant>
        <vt:lpwstr>http://mobileonline.garant.ru/document/redirect/70650730/0</vt:lpwstr>
      </vt:variant>
      <vt:variant>
        <vt:lpwstr/>
      </vt:variant>
      <vt:variant>
        <vt:i4>786435</vt:i4>
      </vt:variant>
      <vt:variant>
        <vt:i4>126</vt:i4>
      </vt:variant>
      <vt:variant>
        <vt:i4>0</vt:i4>
      </vt:variant>
      <vt:variant>
        <vt:i4>5</vt:i4>
      </vt:variant>
      <vt:variant>
        <vt:lpwstr>http://mobileonline.garant.ru/document/redirect/70353464/9319</vt:lpwstr>
      </vt:variant>
      <vt:variant>
        <vt:lpwstr/>
      </vt:variant>
      <vt:variant>
        <vt:i4>3932208</vt:i4>
      </vt:variant>
      <vt:variant>
        <vt:i4>123</vt:i4>
      </vt:variant>
      <vt:variant>
        <vt:i4>0</vt:i4>
      </vt:variant>
      <vt:variant>
        <vt:i4>5</vt:i4>
      </vt:variant>
      <vt:variant>
        <vt:lpwstr>http://mobileonline.garant.ru/document/redirect/70353464/82</vt:lpwstr>
      </vt:variant>
      <vt:variant>
        <vt:lpwstr/>
      </vt:variant>
      <vt:variant>
        <vt:i4>786441</vt:i4>
      </vt:variant>
      <vt:variant>
        <vt:i4>120</vt:i4>
      </vt:variant>
      <vt:variant>
        <vt:i4>0</vt:i4>
      </vt:variant>
      <vt:variant>
        <vt:i4>5</vt:i4>
      </vt:variant>
      <vt:variant>
        <vt:lpwstr>http://mobileonline.garant.ru/document/redirect/70353464/991</vt:lpwstr>
      </vt:variant>
      <vt:variant>
        <vt:lpwstr/>
      </vt:variant>
      <vt:variant>
        <vt:i4>851974</vt:i4>
      </vt:variant>
      <vt:variant>
        <vt:i4>117</vt:i4>
      </vt:variant>
      <vt:variant>
        <vt:i4>0</vt:i4>
      </vt:variant>
      <vt:variant>
        <vt:i4>5</vt:i4>
      </vt:variant>
      <vt:variant>
        <vt:lpwstr>http://mobileonline.garant.ru/document/redirect/70353464/1681</vt:lpwstr>
      </vt:variant>
      <vt:variant>
        <vt:lpwstr/>
      </vt:variant>
      <vt:variant>
        <vt:i4>524297</vt:i4>
      </vt:variant>
      <vt:variant>
        <vt:i4>114</vt:i4>
      </vt:variant>
      <vt:variant>
        <vt:i4>0</vt:i4>
      </vt:variant>
      <vt:variant>
        <vt:i4>5</vt:i4>
      </vt:variant>
      <vt:variant>
        <vt:lpwstr>http://mobileonline.garant.ru/document/redirect/70353464/995</vt:lpwstr>
      </vt:variant>
      <vt:variant>
        <vt:lpwstr/>
      </vt:variant>
      <vt:variant>
        <vt:i4>720905</vt:i4>
      </vt:variant>
      <vt:variant>
        <vt:i4>111</vt:i4>
      </vt:variant>
      <vt:variant>
        <vt:i4>0</vt:i4>
      </vt:variant>
      <vt:variant>
        <vt:i4>5</vt:i4>
      </vt:variant>
      <vt:variant>
        <vt:lpwstr>http://mobileonline.garant.ru/document/redirect/70353464/996</vt:lpwstr>
      </vt:variant>
      <vt:variant>
        <vt:lpwstr/>
      </vt:variant>
      <vt:variant>
        <vt:i4>2621456</vt:i4>
      </vt:variant>
      <vt:variant>
        <vt:i4>108</vt:i4>
      </vt:variant>
      <vt:variant>
        <vt:i4>0</vt:i4>
      </vt:variant>
      <vt:variant>
        <vt:i4>5</vt:i4>
      </vt:variant>
      <vt:variant>
        <vt:lpwstr/>
      </vt:variant>
      <vt:variant>
        <vt:lpwstr>sub_10021</vt:lpwstr>
      </vt:variant>
      <vt:variant>
        <vt:i4>3670071</vt:i4>
      </vt:variant>
      <vt:variant>
        <vt:i4>105</vt:i4>
      </vt:variant>
      <vt:variant>
        <vt:i4>0</vt:i4>
      </vt:variant>
      <vt:variant>
        <vt:i4>5</vt:i4>
      </vt:variant>
      <vt:variant>
        <vt:lpwstr>http://mobileonline.garant.ru/document/redirect/70353464/93144</vt:lpwstr>
      </vt:variant>
      <vt:variant>
        <vt:lpwstr/>
      </vt:variant>
      <vt:variant>
        <vt:i4>4063287</vt:i4>
      </vt:variant>
      <vt:variant>
        <vt:i4>102</vt:i4>
      </vt:variant>
      <vt:variant>
        <vt:i4>0</vt:i4>
      </vt:variant>
      <vt:variant>
        <vt:i4>5</vt:i4>
      </vt:variant>
      <vt:variant>
        <vt:lpwstr>http://mobileonline.garant.ru/document/redirect/70353464/93142</vt:lpwstr>
      </vt:variant>
      <vt:variant>
        <vt:lpwstr/>
      </vt:variant>
      <vt:variant>
        <vt:i4>4128816</vt:i4>
      </vt:variant>
      <vt:variant>
        <vt:i4>99</vt:i4>
      </vt:variant>
      <vt:variant>
        <vt:i4>0</vt:i4>
      </vt:variant>
      <vt:variant>
        <vt:i4>5</vt:i4>
      </vt:variant>
      <vt:variant>
        <vt:lpwstr>http://mobileonline.garant.ru/document/redirect/70353464/93133</vt:lpwstr>
      </vt:variant>
      <vt:variant>
        <vt:lpwstr/>
      </vt:variant>
      <vt:variant>
        <vt:i4>3801137</vt:i4>
      </vt:variant>
      <vt:variant>
        <vt:i4>96</vt:i4>
      </vt:variant>
      <vt:variant>
        <vt:i4>0</vt:i4>
      </vt:variant>
      <vt:variant>
        <vt:i4>5</vt:i4>
      </vt:variant>
      <vt:variant>
        <vt:lpwstr>http://mobileonline.garant.ru/document/redirect/70353464/93126</vt:lpwstr>
      </vt:variant>
      <vt:variant>
        <vt:lpwstr/>
      </vt:variant>
      <vt:variant>
        <vt:i4>4128817</vt:i4>
      </vt:variant>
      <vt:variant>
        <vt:i4>93</vt:i4>
      </vt:variant>
      <vt:variant>
        <vt:i4>0</vt:i4>
      </vt:variant>
      <vt:variant>
        <vt:i4>5</vt:i4>
      </vt:variant>
      <vt:variant>
        <vt:lpwstr>http://mobileonline.garant.ru/document/redirect/70353464/93123</vt:lpwstr>
      </vt:variant>
      <vt:variant>
        <vt:lpwstr/>
      </vt:variant>
      <vt:variant>
        <vt:i4>786435</vt:i4>
      </vt:variant>
      <vt:variant>
        <vt:i4>90</vt:i4>
      </vt:variant>
      <vt:variant>
        <vt:i4>0</vt:i4>
      </vt:variant>
      <vt:variant>
        <vt:i4>5</vt:i4>
      </vt:variant>
      <vt:variant>
        <vt:lpwstr>http://mobileonline.garant.ru/document/redirect/70353464/9315</vt:lpwstr>
      </vt:variant>
      <vt:variant>
        <vt:lpwstr/>
      </vt:variant>
      <vt:variant>
        <vt:i4>786435</vt:i4>
      </vt:variant>
      <vt:variant>
        <vt:i4>87</vt:i4>
      </vt:variant>
      <vt:variant>
        <vt:i4>0</vt:i4>
      </vt:variant>
      <vt:variant>
        <vt:i4>5</vt:i4>
      </vt:variant>
      <vt:variant>
        <vt:lpwstr>http://mobileonline.garant.ru/document/redirect/70353464/9314</vt:lpwstr>
      </vt:variant>
      <vt:variant>
        <vt:lpwstr/>
      </vt:variant>
      <vt:variant>
        <vt:i4>2097168</vt:i4>
      </vt:variant>
      <vt:variant>
        <vt:i4>84</vt:i4>
      </vt:variant>
      <vt:variant>
        <vt:i4>0</vt:i4>
      </vt:variant>
      <vt:variant>
        <vt:i4>5</vt:i4>
      </vt:variant>
      <vt:variant>
        <vt:lpwstr/>
      </vt:variant>
      <vt:variant>
        <vt:lpwstr>sub_1208</vt:lpwstr>
      </vt:variant>
      <vt:variant>
        <vt:i4>2621456</vt:i4>
      </vt:variant>
      <vt:variant>
        <vt:i4>81</vt:i4>
      </vt:variant>
      <vt:variant>
        <vt:i4>0</vt:i4>
      </vt:variant>
      <vt:variant>
        <vt:i4>5</vt:i4>
      </vt:variant>
      <vt:variant>
        <vt:lpwstr/>
      </vt:variant>
      <vt:variant>
        <vt:lpwstr>sub_10021</vt:lpwstr>
      </vt:variant>
      <vt:variant>
        <vt:i4>3538992</vt:i4>
      </vt:variant>
      <vt:variant>
        <vt:i4>78</vt:i4>
      </vt:variant>
      <vt:variant>
        <vt:i4>0</vt:i4>
      </vt:variant>
      <vt:variant>
        <vt:i4>5</vt:i4>
      </vt:variant>
      <vt:variant>
        <vt:lpwstr>http://mobileonline.garant.ru/document/redirect/70353464/26</vt:lpwstr>
      </vt:variant>
      <vt:variant>
        <vt:lpwstr/>
      </vt:variant>
      <vt:variant>
        <vt:i4>2621456</vt:i4>
      </vt:variant>
      <vt:variant>
        <vt:i4>75</vt:i4>
      </vt:variant>
      <vt:variant>
        <vt:i4>0</vt:i4>
      </vt:variant>
      <vt:variant>
        <vt:i4>5</vt:i4>
      </vt:variant>
      <vt:variant>
        <vt:lpwstr/>
      </vt:variant>
      <vt:variant>
        <vt:lpwstr>sub_10021</vt:lpwstr>
      </vt:variant>
      <vt:variant>
        <vt:i4>2621456</vt:i4>
      </vt:variant>
      <vt:variant>
        <vt:i4>72</vt:i4>
      </vt:variant>
      <vt:variant>
        <vt:i4>0</vt:i4>
      </vt:variant>
      <vt:variant>
        <vt:i4>5</vt:i4>
      </vt:variant>
      <vt:variant>
        <vt:lpwstr/>
      </vt:variant>
      <vt:variant>
        <vt:lpwstr>sub_10021</vt:lpwstr>
      </vt:variant>
      <vt:variant>
        <vt:i4>2949137</vt:i4>
      </vt:variant>
      <vt:variant>
        <vt:i4>69</vt:i4>
      </vt:variant>
      <vt:variant>
        <vt:i4>0</vt:i4>
      </vt:variant>
      <vt:variant>
        <vt:i4>5</vt:i4>
      </vt:variant>
      <vt:variant>
        <vt:lpwstr/>
      </vt:variant>
      <vt:variant>
        <vt:lpwstr>sub_1017</vt:lpwstr>
      </vt:variant>
      <vt:variant>
        <vt:i4>2097168</vt:i4>
      </vt:variant>
      <vt:variant>
        <vt:i4>66</vt:i4>
      </vt:variant>
      <vt:variant>
        <vt:i4>0</vt:i4>
      </vt:variant>
      <vt:variant>
        <vt:i4>5</vt:i4>
      </vt:variant>
      <vt:variant>
        <vt:lpwstr/>
      </vt:variant>
      <vt:variant>
        <vt:lpwstr>sub_1208</vt:lpwstr>
      </vt:variant>
      <vt:variant>
        <vt:i4>2818064</vt:i4>
      </vt:variant>
      <vt:variant>
        <vt:i4>63</vt:i4>
      </vt:variant>
      <vt:variant>
        <vt:i4>0</vt:i4>
      </vt:variant>
      <vt:variant>
        <vt:i4>5</vt:i4>
      </vt:variant>
      <vt:variant>
        <vt:lpwstr/>
      </vt:variant>
      <vt:variant>
        <vt:lpwstr>sub_1203</vt:lpwstr>
      </vt:variant>
      <vt:variant>
        <vt:i4>2097168</vt:i4>
      </vt:variant>
      <vt:variant>
        <vt:i4>60</vt:i4>
      </vt:variant>
      <vt:variant>
        <vt:i4>0</vt:i4>
      </vt:variant>
      <vt:variant>
        <vt:i4>5</vt:i4>
      </vt:variant>
      <vt:variant>
        <vt:lpwstr/>
      </vt:variant>
      <vt:variant>
        <vt:lpwstr>sub_1208</vt:lpwstr>
      </vt:variant>
      <vt:variant>
        <vt:i4>2621456</vt:i4>
      </vt:variant>
      <vt:variant>
        <vt:i4>57</vt:i4>
      </vt:variant>
      <vt:variant>
        <vt:i4>0</vt:i4>
      </vt:variant>
      <vt:variant>
        <vt:i4>5</vt:i4>
      </vt:variant>
      <vt:variant>
        <vt:lpwstr/>
      </vt:variant>
      <vt:variant>
        <vt:lpwstr>sub_10021</vt:lpwstr>
      </vt:variant>
      <vt:variant>
        <vt:i4>2621456</vt:i4>
      </vt:variant>
      <vt:variant>
        <vt:i4>54</vt:i4>
      </vt:variant>
      <vt:variant>
        <vt:i4>0</vt:i4>
      </vt:variant>
      <vt:variant>
        <vt:i4>5</vt:i4>
      </vt:variant>
      <vt:variant>
        <vt:lpwstr/>
      </vt:variant>
      <vt:variant>
        <vt:lpwstr>sub_10021</vt:lpwstr>
      </vt:variant>
      <vt:variant>
        <vt:i4>2621456</vt:i4>
      </vt:variant>
      <vt:variant>
        <vt:i4>51</vt:i4>
      </vt:variant>
      <vt:variant>
        <vt:i4>0</vt:i4>
      </vt:variant>
      <vt:variant>
        <vt:i4>5</vt:i4>
      </vt:variant>
      <vt:variant>
        <vt:lpwstr/>
      </vt:variant>
      <vt:variant>
        <vt:lpwstr>sub_10021</vt:lpwstr>
      </vt:variant>
      <vt:variant>
        <vt:i4>2621456</vt:i4>
      </vt:variant>
      <vt:variant>
        <vt:i4>48</vt:i4>
      </vt:variant>
      <vt:variant>
        <vt:i4>0</vt:i4>
      </vt:variant>
      <vt:variant>
        <vt:i4>5</vt:i4>
      </vt:variant>
      <vt:variant>
        <vt:lpwstr/>
      </vt:variant>
      <vt:variant>
        <vt:lpwstr>sub_10021</vt:lpwstr>
      </vt:variant>
      <vt:variant>
        <vt:i4>3342387</vt:i4>
      </vt:variant>
      <vt:variant>
        <vt:i4>45</vt:i4>
      </vt:variant>
      <vt:variant>
        <vt:i4>0</vt:i4>
      </vt:variant>
      <vt:variant>
        <vt:i4>5</vt:i4>
      </vt:variant>
      <vt:variant>
        <vt:lpwstr>http://mobileonline.garant.ru/document/redirect/70650730/0</vt:lpwstr>
      </vt:variant>
      <vt:variant>
        <vt:lpwstr/>
      </vt:variant>
      <vt:variant>
        <vt:i4>2621456</vt:i4>
      </vt:variant>
      <vt:variant>
        <vt:i4>42</vt:i4>
      </vt:variant>
      <vt:variant>
        <vt:i4>0</vt:i4>
      </vt:variant>
      <vt:variant>
        <vt:i4>5</vt:i4>
      </vt:variant>
      <vt:variant>
        <vt:lpwstr/>
      </vt:variant>
      <vt:variant>
        <vt:lpwstr>sub_10021</vt:lpwstr>
      </vt:variant>
      <vt:variant>
        <vt:i4>327683</vt:i4>
      </vt:variant>
      <vt:variant>
        <vt:i4>39</vt:i4>
      </vt:variant>
      <vt:variant>
        <vt:i4>0</vt:i4>
      </vt:variant>
      <vt:variant>
        <vt:i4>5</vt:i4>
      </vt:variant>
      <vt:variant>
        <vt:lpwstr>http://mobileonline.garant.ru/document/redirect/70353464/233</vt:lpwstr>
      </vt:variant>
      <vt:variant>
        <vt:lpwstr/>
      </vt:variant>
      <vt:variant>
        <vt:i4>2621456</vt:i4>
      </vt:variant>
      <vt:variant>
        <vt:i4>36</vt:i4>
      </vt:variant>
      <vt:variant>
        <vt:i4>0</vt:i4>
      </vt:variant>
      <vt:variant>
        <vt:i4>5</vt:i4>
      </vt:variant>
      <vt:variant>
        <vt:lpwstr/>
      </vt:variant>
      <vt:variant>
        <vt:lpwstr>sub_10021</vt:lpwstr>
      </vt:variant>
      <vt:variant>
        <vt:i4>2752528</vt:i4>
      </vt:variant>
      <vt:variant>
        <vt:i4>33</vt:i4>
      </vt:variant>
      <vt:variant>
        <vt:i4>0</vt:i4>
      </vt:variant>
      <vt:variant>
        <vt:i4>5</vt:i4>
      </vt:variant>
      <vt:variant>
        <vt:lpwstr/>
      </vt:variant>
      <vt:variant>
        <vt:lpwstr>sub_10002</vt:lpwstr>
      </vt:variant>
      <vt:variant>
        <vt:i4>3014673</vt:i4>
      </vt:variant>
      <vt:variant>
        <vt:i4>30</vt:i4>
      </vt:variant>
      <vt:variant>
        <vt:i4>0</vt:i4>
      </vt:variant>
      <vt:variant>
        <vt:i4>5</vt:i4>
      </vt:variant>
      <vt:variant>
        <vt:lpwstr/>
      </vt:variant>
      <vt:variant>
        <vt:lpwstr>sub_1014</vt:lpwstr>
      </vt:variant>
      <vt:variant>
        <vt:i4>4063283</vt:i4>
      </vt:variant>
      <vt:variant>
        <vt:i4>27</vt:i4>
      </vt:variant>
      <vt:variant>
        <vt:i4>0</vt:i4>
      </vt:variant>
      <vt:variant>
        <vt:i4>5</vt:i4>
      </vt:variant>
      <vt:variant>
        <vt:lpwstr>http://mobileonline.garant.ru/document/redirect/70465940/0</vt:lpwstr>
      </vt:variant>
      <vt:variant>
        <vt:lpwstr/>
      </vt:variant>
      <vt:variant>
        <vt:i4>4063283</vt:i4>
      </vt:variant>
      <vt:variant>
        <vt:i4>24</vt:i4>
      </vt:variant>
      <vt:variant>
        <vt:i4>0</vt:i4>
      </vt:variant>
      <vt:variant>
        <vt:i4>5</vt:i4>
      </vt:variant>
      <vt:variant>
        <vt:lpwstr>http://mobileonline.garant.ru/document/redirect/70465940/0</vt:lpwstr>
      </vt:variant>
      <vt:variant>
        <vt:lpwstr/>
      </vt:variant>
      <vt:variant>
        <vt:i4>4063294</vt:i4>
      </vt:variant>
      <vt:variant>
        <vt:i4>21</vt:i4>
      </vt:variant>
      <vt:variant>
        <vt:i4>0</vt:i4>
      </vt:variant>
      <vt:variant>
        <vt:i4>5</vt:i4>
      </vt:variant>
      <vt:variant>
        <vt:lpwstr>http://mobileonline.garant.ru/document/redirect/12117985/0</vt:lpwstr>
      </vt:variant>
      <vt:variant>
        <vt:lpwstr/>
      </vt:variant>
      <vt:variant>
        <vt:i4>3407923</vt:i4>
      </vt:variant>
      <vt:variant>
        <vt:i4>18</vt:i4>
      </vt:variant>
      <vt:variant>
        <vt:i4>0</vt:i4>
      </vt:variant>
      <vt:variant>
        <vt:i4>5</vt:i4>
      </vt:variant>
      <vt:variant>
        <vt:lpwstr>http://mobileonline.garant.ru/document/redirect/70284934/0</vt:lpwstr>
      </vt:variant>
      <vt:variant>
        <vt:lpwstr/>
      </vt:variant>
      <vt:variant>
        <vt:i4>2621456</vt:i4>
      </vt:variant>
      <vt:variant>
        <vt:i4>15</vt:i4>
      </vt:variant>
      <vt:variant>
        <vt:i4>0</vt:i4>
      </vt:variant>
      <vt:variant>
        <vt:i4>5</vt:i4>
      </vt:variant>
      <vt:variant>
        <vt:lpwstr/>
      </vt:variant>
      <vt:variant>
        <vt:lpwstr>sub_1002</vt:lpwstr>
      </vt:variant>
      <vt:variant>
        <vt:i4>2752528</vt:i4>
      </vt:variant>
      <vt:variant>
        <vt:i4>12</vt:i4>
      </vt:variant>
      <vt:variant>
        <vt:i4>0</vt:i4>
      </vt:variant>
      <vt:variant>
        <vt:i4>5</vt:i4>
      </vt:variant>
      <vt:variant>
        <vt:lpwstr/>
      </vt:variant>
      <vt:variant>
        <vt:lpwstr>sub_10001</vt:lpwstr>
      </vt:variant>
      <vt:variant>
        <vt:i4>3145779</vt:i4>
      </vt:variant>
      <vt:variant>
        <vt:i4>9</vt:i4>
      </vt:variant>
      <vt:variant>
        <vt:i4>0</vt:i4>
      </vt:variant>
      <vt:variant>
        <vt:i4>5</vt:i4>
      </vt:variant>
      <vt:variant>
        <vt:lpwstr>http://mobileonline.garant.ru/document/redirect/12112604/0</vt:lpwstr>
      </vt:variant>
      <vt:variant>
        <vt:lpwstr/>
      </vt:variant>
      <vt:variant>
        <vt:i4>3276851</vt:i4>
      </vt:variant>
      <vt:variant>
        <vt:i4>6</vt:i4>
      </vt:variant>
      <vt:variant>
        <vt:i4>0</vt:i4>
      </vt:variant>
      <vt:variant>
        <vt:i4>5</vt:i4>
      </vt:variant>
      <vt:variant>
        <vt:lpwstr>http://mobileonline.garant.ru/document/redirect/12112604/2</vt:lpwstr>
      </vt:variant>
      <vt:variant>
        <vt:lpwstr/>
      </vt:variant>
      <vt:variant>
        <vt:i4>3735607</vt:i4>
      </vt:variant>
      <vt:variant>
        <vt:i4>3</vt:i4>
      </vt:variant>
      <vt:variant>
        <vt:i4>0</vt:i4>
      </vt:variant>
      <vt:variant>
        <vt:i4>5</vt:i4>
      </vt:variant>
      <vt:variant>
        <vt:lpwstr>http://mobileonline.garant.ru/document/redirect/12184522/54</vt:lpwstr>
      </vt:variant>
      <vt:variant>
        <vt:lpwstr/>
      </vt:variant>
      <vt:variant>
        <vt:i4>2752528</vt:i4>
      </vt:variant>
      <vt:variant>
        <vt:i4>0</vt:i4>
      </vt:variant>
      <vt:variant>
        <vt:i4>0</vt:i4>
      </vt:variant>
      <vt:variant>
        <vt:i4>5</vt:i4>
      </vt:variant>
      <vt:variant>
        <vt:lpwstr/>
      </vt:variant>
      <vt:variant>
        <vt:lpwstr>sub_10000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торги</dc:creator>
  <cp:lastModifiedBy>Пользователь Windows</cp:lastModifiedBy>
  <cp:revision>2</cp:revision>
  <cp:lastPrinted>2016-08-16T05:13:00Z</cp:lastPrinted>
  <dcterms:created xsi:type="dcterms:W3CDTF">2019-12-12T07:05:00Z</dcterms:created>
  <dcterms:modified xsi:type="dcterms:W3CDTF">2019-12-12T07:05:00Z</dcterms:modified>
</cp:coreProperties>
</file>