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BE" w:rsidRPr="00F850BE" w:rsidRDefault="00F850BE" w:rsidP="00BA37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  <w:r w:rsidR="00E32A6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BA37ED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BA37ED"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10.08.2018 </w:t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BA37ED"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№ 59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пос. Новопокровский</w:t>
      </w:r>
    </w:p>
    <w:p w:rsidR="00F850BE" w:rsidRPr="00F850BE" w:rsidRDefault="00F850BE" w:rsidP="00F850B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нестационарных 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F850BE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Новопокровского района</w:t>
      </w:r>
    </w:p>
    <w:p w:rsidR="00830209" w:rsidRPr="00F850BE" w:rsidRDefault="00830209" w:rsidP="00F850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209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850BE">
        <w:rPr>
          <w:rFonts w:ascii="Times New Roman" w:hAnsi="Times New Roman" w:cs="Times New Roman"/>
          <w:sz w:val="28"/>
          <w:szCs w:val="28"/>
        </w:rPr>
        <w:t>Федеральным законом от 6 октября 2003</w:t>
      </w:r>
      <w:r w:rsidR="00B03503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hAnsi="Times New Roman" w:cs="Times New Roman"/>
          <w:sz w:val="28"/>
          <w:szCs w:val="28"/>
        </w:rPr>
        <w:t>года № 131-ФЗ «Об общих принципах организации местного самоуправления в Российской Федерации»,</w:t>
      </w:r>
      <w:r w:rsidR="00B03503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28.12.2009 № 381-ФЗ «Об основах государственного регулирования торговой деятельности в Российской Федерации», с Законом Краснодарского края от 31.05.2005 № 879-КЗ «О государственной политике Краснодарского края в сфере торговой деятельности», с постановлением главы администрации (губернатора) Краснодарского края от 11.11.2014 № 1249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с постановлением администрации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Новопокровский район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постановление администрации муниципального образования Новопокровский район от 05.06.2015 №</w:t>
      </w:r>
      <w:r w:rsidR="00B03503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504 «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зданиях, сооружениях, находящихся в государственной или муниципальной собственности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37ED" w:rsidRPr="00F850BE" w:rsidRDefault="00BA37ED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размещения нестационарных торговых объектов (Приложение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Типовую форму договора о предоставлении права на размещение нестационарного торгового объекта на территории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F850BE" w:rsidRPr="00F850BE" w:rsidRDefault="00830209" w:rsidP="00A2403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Постановление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hyperlink r:id="rId4" w:tgtFrame="_blank" w:history="1">
        <w:r w:rsidR="00F850BE" w:rsidRPr="00F85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</w:hyperlink>
      <w:r w:rsidR="00F850BE" w:rsidRPr="00F850BE">
        <w:rPr>
          <w:rFonts w:ascii="Times New Roman" w:hAnsi="Times New Roman" w:cs="Times New Roman"/>
          <w:sz w:val="28"/>
          <w:szCs w:val="28"/>
        </w:rPr>
        <w:t xml:space="preserve"> 02.04.2018 № 20 «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предоставления нестационарных торговых мест для мелкорозничной торговли на территории Покровского сельского поселения Новопокровского района»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 вопросам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6D35" w:rsidRPr="00F850B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официальное обнародование настоящего постановления в установленных местах.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2403C" w:rsidRDefault="00830209" w:rsidP="00A24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2403C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830209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30209" w:rsidRPr="00F850BE" w:rsidRDefault="00F850BE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0209" w:rsidRPr="00F850BE" w:rsidRDefault="00B03503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В.В. Сидоров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03" w:rsidRDefault="00B03503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Pr="00F850BE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A37ED" w:rsidRDefault="00BA37ED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0209" w:rsidRPr="00F850BE" w:rsidRDefault="005A68B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10.08.2018 г. № 59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0209" w:rsidRPr="005A68B9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8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830209" w:rsidRPr="005A68B9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8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размещения нестационарных торговых объектов</w:t>
      </w:r>
    </w:p>
    <w:p w:rsidR="00830209" w:rsidRPr="00F850BE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0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bookmarkEnd w:id="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целях создания условий для обеспечения жителей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торговли и определяет порядок и сроки размещения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распространяется на отношения, связанные с размещением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  <w:bookmarkEnd w:id="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Размещение НТО осуществляется путём проведения Конкурса по предоставлению права на размещение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на срок от 1 до 7 месяцев, а также путём согласования на размещение НТО в дни проведения праздничных мероприятий, имеющих краткосрочный характер на срок от 1 до 10 дней.</w:t>
      </w:r>
      <w:bookmarkEnd w:id="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Предметом Конкурса является предоставление права на размещение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нестационарных торговых объектов, утверждённой постановлением администрации</w:t>
      </w:r>
      <w:r w:rsidR="00822AE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Ново</w:t>
      </w:r>
      <w:r w:rsidR="00822AE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- Схема размещения).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5"/>
      <w:bookmarkEnd w:id="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Организатором Конкурса, а также лицом, уполномоченным согласовать размещение НТО, является администрация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  <w:bookmarkEnd w:id="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Конкурс проводит конкурсная комиссия по предоставлению права размещения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Конкурсная комиссия),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утверждается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3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на постоянной форме.</w:t>
      </w:r>
      <w:bookmarkEnd w:id="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Срок предоставления права на размещение НТО устанавливается:</w:t>
      </w:r>
      <w:bookmarkEnd w:id="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 весенне-летний период - до 7 месяцев (с 1 апреля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по реализации бахчевых культур - до 4 месяцев (с 1 июля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объектов по реализации кваса из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розлив - до 6 месяцев (с 1 мая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 осенне-зимний период, - до 5 месяцев (с 1 ноября по 31 марта);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по реализации хвойных деревьев - до 1 месяца (с 1 декабря по 31 декабря);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Требования, предусмотренные настоящим положением, не распространяются на отношения, связанные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размещением и использованием НТО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размещением НТО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822AE6" w:rsidRPr="00F850BE" w:rsidRDefault="00822AE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размещению НТО</w:t>
      </w:r>
      <w:bookmarkEnd w:id="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Размещение НТО осуществляется в местах, определённых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хемой размещения нестационарных торговых объектов, утвержденной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район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Внешний вид нестационарных торговых объектов должен соответствовать эскизу (дизайн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проекту), согласованному с администрацией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241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  <w:bookmarkEnd w:id="1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  <w:bookmarkEnd w:id="13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Эксплуатация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  <w:bookmarkEnd w:id="1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241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поверительных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клейм для обеспечения единства и точности измерения.</w:t>
      </w:r>
      <w:bookmarkEnd w:id="1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допускается осуществлять складирование товара, упаковок, мусора на элементах благоустройства и прилегающей территории.</w:t>
      </w:r>
      <w:bookmarkEnd w:id="1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НТО должны содержаться в надлежащем санитарном состоянии в соответствии с Правилами благоустройства и санитарного содержания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 красить, устранять повреждения на вывесках, конструктивных элементах, производить уборку территории, прилегающей к НТО.</w:t>
      </w:r>
      <w:bookmarkEnd w:id="17"/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0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Конкурсной комиссии</w:t>
      </w:r>
      <w:bookmarkEnd w:id="1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Конкурса создаётся Конкурсная комиссия.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утверждается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на постоянной основе.</w:t>
      </w:r>
      <w:bookmarkEnd w:id="1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1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входят: председатель, заместители председателя, секретарь и члены комиссии.</w:t>
      </w:r>
      <w:bookmarkEnd w:id="2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  <w:bookmarkEnd w:id="2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управления, кредиторами участников Конкурса).</w:t>
      </w:r>
      <w:bookmarkEnd w:id="2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2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выявления в составе Конкурсной комиссии лиц, указанных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  <w:bookmarkEnd w:id="2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2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половины от общего числа её членов.</w:t>
      </w:r>
      <w:bookmarkEnd w:id="2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2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  <w:bookmarkEnd w:id="2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2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Конкурсная комиссия:</w:t>
      </w:r>
      <w:bookmarkEnd w:id="2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 с документами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документы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Конкурса, принимает решение по единственным заявкам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26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Решение Конкурсной комиссии принимается большинством голосов от числа присутствующих членов комиссии. </w:t>
      </w:r>
      <w:bookmarkEnd w:id="27"/>
    </w:p>
    <w:p w:rsidR="001802EB" w:rsidRPr="00F850BE" w:rsidRDefault="00830209" w:rsidP="00BA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2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  <w:bookmarkStart w:id="29" w:name="sub_1400"/>
      <w:bookmarkEnd w:id="2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участия и порядок проведения Конкурса</w:t>
      </w:r>
      <w:bookmarkEnd w:id="2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40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 участия в Конкурсе</w:t>
      </w:r>
      <w:bookmarkEnd w:id="3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2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заявление) с приложением документов, указанных в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 4.1.2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позднее 17 календарных дней до официально объявленного дня проведения Конкурса.</w:t>
      </w:r>
      <w:bookmarkEnd w:id="31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2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Для участия в Конкурсе заявитель направляет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заказной почтовой корреспонденцией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представляет в администрацию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согласно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1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приложением:</w:t>
      </w:r>
      <w:bookmarkEnd w:id="3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29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юридических лиц (для юридических лиц) или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индивидуальных предпринимателей (для индивидуальных предпринимателей), выданные не более чем за 30 дней до дня объявления о проведении конкурса;</w:t>
      </w:r>
      <w:bookmarkEnd w:id="3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292"/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  <w:bookmarkEnd w:id="3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9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справки налогового органа об исполнении налогоплательщиком обязанности по уплате налогов, сборов, страховых взносов, пени и налоговых санкций, выданной не более чем за 90 дней до дня объявления о проведении Конкурса.</w:t>
      </w:r>
      <w:bookmarkEnd w:id="3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документов, содержащих, сведения, подтверждающие соответствие заявителя конкурсным условиям: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93"/>
        <w:gridCol w:w="3756"/>
        <w:gridCol w:w="4907"/>
      </w:tblGrid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конкурсного условия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внешнему виду НТО и прилегающей территории в едином архитектурно-дизайнерском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стиле, согласованном администрацией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Эскиз, дизайн-проект нестационарного торгового объекта, согласованный с администрацией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продукции общественного питания, сельскохозяйственной продукции и продукции её переработки сельхоз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товаропроизводителями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об уплате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сельскохозяйственного налога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квартал текущего года;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НТО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заявителя в сфере нестационарной мелкорозничной торговли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Благодарности, награды, участие в системах сертификации, договор на право размещения НТО на территории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заключённый на предшествующие периоды и др.</w:t>
            </w:r>
          </w:p>
        </w:tc>
      </w:tr>
      <w:tr w:rsidR="001802EB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уровне культуры и качества обслуживания населения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рабочего места с применением форменной одежды у продавца с логотипом хозяйствующего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субъекта, сведения о полноте ассортимента по заявленной группе товаров, дополнительные услуги по фасовке товара в упаковку с фирменным знаком и т.д.</w:t>
            </w:r>
          </w:p>
        </w:tc>
      </w:tr>
      <w:tr w:rsidR="001802EB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финансовом предложении за право размещения нестационарного торгового объекта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A572E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право размещения объекта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приложения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 к настоящему Положению, 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методикой определения стартового размера финансового предложения на право размещения НТО, утверждённой приложением № 4 к 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 о порядке размещения нестационарных торговых объектов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представляются заявителем самостоятельно. Документы, указанные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1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Заявление является официальным документом, выражающим намерение заявителя принять участие в Конкурсе.</w:t>
      </w:r>
      <w:bookmarkEnd w:id="3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3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уполномоченный орган в письменной форме.</w:t>
      </w:r>
      <w:bookmarkEnd w:id="3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3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заявления на участие в Конкурсе, должны быть заполнены по всем пунктам.</w:t>
      </w:r>
      <w:bookmarkEnd w:id="3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прикладывается опись документов, представляемых для участия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юридического лица, фамилия, имя и отчество индивидуального предпринимателя;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товаров;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адреса размещения нестационарных торговых объектов, по которым подаётся заявление, в соответствии с выпиской из 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конверт с заявкой на участие в конкурсе, поступившей в срок, указанный в конкурсной документации регистрируется уполномоченным органом.</w:t>
      </w:r>
    </w:p>
    <w:p w:rsidR="001802EB" w:rsidRPr="00F850BE" w:rsidRDefault="008D2A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конвертов с заявками на участие в конкурсе, защищенность заявок, неприкосновенность и конфиденциальность.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хранение конвертов с заявками на участие в конкурсе, не вправе допускать повреждения этих конвертов, осуществлять открытие доступа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установленной конкурсной документацией срока вскрытия конвертов.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40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проведения Конкурса</w:t>
      </w:r>
      <w:bookmarkEnd w:id="39"/>
    </w:p>
    <w:p w:rsidR="00830209" w:rsidRPr="005A68B9" w:rsidRDefault="00830209" w:rsidP="005A6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sub_103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обеспечивает размещение информационного сообщения о проведении Конкурса 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Схему размещения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газета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</w:t>
      </w:r>
      <w:r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</w:t>
      </w:r>
      <w:r w:rsidR="005A68B9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A68B9" w:rsidRPr="005A68B9">
          <w:rPr>
            <w:rFonts w:ascii="Times New Roman" w:hAnsi="Times New Roman" w:cs="Times New Roman"/>
            <w:sz w:val="28"/>
            <w:szCs w:val="28"/>
          </w:rPr>
          <w:t>www.</w:t>
        </w:r>
        <w:r w:rsidR="005A68B9" w:rsidRPr="005A68B9">
          <w:rPr>
            <w:rFonts w:ascii="Times New Roman" w:hAnsi="Times New Roman" w:cs="Times New Roman"/>
            <w:sz w:val="28"/>
            <w:szCs w:val="28"/>
            <w:lang w:val="en-US"/>
          </w:rPr>
          <w:t>admpokrovskoesp</w:t>
        </w:r>
        <w:r w:rsidR="005A68B9" w:rsidRPr="005A68B9">
          <w:rPr>
            <w:rFonts w:ascii="Times New Roman" w:hAnsi="Times New Roman" w:cs="Times New Roman"/>
            <w:sz w:val="28"/>
            <w:szCs w:val="28"/>
          </w:rPr>
          <w:t>.</w:t>
        </w:r>
        <w:r w:rsidR="005A68B9" w:rsidRPr="005A68B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68B9" w:rsidRPr="005A68B9">
        <w:rPr>
          <w:rFonts w:ascii="Times New Roman" w:hAnsi="Times New Roman" w:cs="Times New Roman"/>
          <w:sz w:val="28"/>
          <w:szCs w:val="28"/>
        </w:rPr>
        <w:t>.</w:t>
      </w:r>
      <w:r w:rsidR="005A6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30 дней до даты проведения конкурса и 10 дней до дня начала приёма заявлений и конвертов с документами на участие в Конкурсе (далее - заявка на участие в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Конкурсе).</w:t>
      </w:r>
      <w:bookmarkEnd w:id="40"/>
      <w:proofErr w:type="gramEnd"/>
    </w:p>
    <w:p w:rsidR="007534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внести изменения в информационное сообщение о проведении Конкурса 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выписку из Схемы размещения не позднее 5 календарных дней до дня начала приёма заявлений и конвертов с документами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33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Информационное сообщение должно содержать следующую информацию:</w:t>
      </w:r>
      <w:bookmarkEnd w:id="4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на который заключается договор; дата, место и время проведения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требования, предъявляемые к участникам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приёма заявок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конкурсного предложения;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начала и окончания приёма заявок;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телефон уполномоченного органа;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получения информации об условиях Конкурса;</w:t>
      </w:r>
    </w:p>
    <w:p w:rsidR="00C46892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3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выписку из 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размещения, актуальную применительно к конкретному Конкурсу.</w:t>
      </w:r>
    </w:p>
    <w:bookmarkEnd w:id="42"/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Конкурс проводится путём проведения Конкурсной комиссией следующих процедур: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3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вскрытие конвертов с документами на участие в Конкурсе;</w:t>
      </w:r>
      <w:bookmarkEnd w:id="4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заявок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победителей Конкурса и принятие решения по единственным заявкам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- для юридического лица; фамилия, имя и отчество - для индивидуального предпринимателя, наличие в составе заявки на участие в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сведений и документов, предусмотренных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4.1. раздела 4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2-х календарных дней со дня вскрытия конвертов с заявками на участие в Конкурсе уполномоченный орган размещает на интернет-сайте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="005A68B9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admpokrovskoesp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(далее – интернет-сайт) протокол вскрытия конвертов с заявками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В день, время и месте,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сообщении о проведении Конкурса, Конкурсная комиссия: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допуске к участию в Конкурсе и признании участниками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допуске к участию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допуске к участию в Конкурсе в случае: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документа на участие в Конкурсе, предусмотренного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 пункта 4.1.2 подраздела 4.1. раздела 4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недостоверных данных в документах, представленных для участия в Конкурсе;</w:t>
      </w:r>
    </w:p>
    <w:p w:rsidR="00AD58F6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требований, предъявляемых к оформлению документации, установленных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4.1.5 подраздела 4.1. раздела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  <w:bookmarkStart w:id="44" w:name="sub_103018"/>
    </w:p>
    <w:p w:rsidR="00AD58F6" w:rsidRPr="00F850BE" w:rsidRDefault="007534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нарушения ранее имеющихся обязательств, установленных настоящим Положением,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  <w:bookmarkEnd w:id="4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 на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2-х календарных дней со дня подписания протокола рассмотрения заявок на участие в Конкурсе.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36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победителей.</w:t>
      </w:r>
      <w:bookmarkEnd w:id="4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36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и сопоставления заявок на участие в Конкурсе при определении победителей Конкурса являются:</w:t>
      </w:r>
      <w:bookmarkEnd w:id="4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задолженности по налогам и сборам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 участника Конкурса по внешнему виду НТО и благоустройству прилегающей территории в едином архитектурно-дизайнерском стиле, согласованном с администрацией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поверенных технических средств измерения (весов, мерных емкостей, мерной линейки) на планируемый период размещения НТО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заявителя в сфере нестационарной мелкорозничной торговли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финансового предложения за право на размещение НТО – 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по единственным заявкам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Конкурсная комиссия принимает решение о предоставлении права на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НТО заявителю, чья заявка на участие в Конкурсе является единственной (далее - единственный заявитель).</w:t>
      </w:r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37"/>
      <w:bookmarkStart w:id="48" w:name="sub_103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размещение НТО не может быть предоставлено участникам Конкурса, единственным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</w:t>
      </w:r>
      <w:bookmarkStart w:id="49" w:name="sub_103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указанные в заявлении, отсутствуют в выписке из Схемы размещения, актуальной применительно к конкретному конкурсу. Конкурсная комиссия принимает решение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 на участие в Конкурсе по данным адресам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9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Победителями Конкурса не могут быть признаны участники:</w:t>
      </w:r>
      <w:bookmarkEnd w:id="47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если адреса, указанные в заявлении, отсутствуют в Схеме размещения. Конкурсная комиссия принимает решение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 на участие в Конкурсе по данным адресам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района, рассчитанного в соответствии с Методикой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стартового размера финансового предложения за право размещения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 № 4 к настоящему Положению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если в графе «финансовое предложение» в бланке финансового предложения за право размещения НТО, </w:t>
      </w:r>
      <w:proofErr w:type="gramStart"/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к настоящему Положению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отсутствует финансовое предложение участника Конкурса за право размещения НТО.</w:t>
      </w:r>
    </w:p>
    <w:p w:rsidR="00A14777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39"/>
      <w:bookmarkEnd w:id="4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77328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заявления двух или более участников набирают одинаковое количество баллов,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набирают одинаковое количество баллов, предпочтение отдаётся участнику, ранее других представившему заявку на участие в Конкурсе.</w:t>
      </w:r>
      <w:bookmarkEnd w:id="5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1" w:name="sub_1040"/>
      <w:r w:rsidR="00577328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составляется в двух экземплярах, один из которых передается победителю аукциона, а второй остается у организатора Конкурса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оценки и сопоставления заявок на участие в Конкурсе размещается на интернет-сайте в течение 2-х календарных дней со дня подписания протокола оценки и сопоставления заявок на участие в Конкурсе.</w:t>
      </w:r>
      <w:bookmarkEnd w:id="5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4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Участнику Конкурса в срок не более 5 календарных дней со дня размещения протокола оценки и сопоставления заявок на участие в Конкурсе на интернет-сайте выдаётся выписка из данного протокола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направляется заказной почтовой корреспонденцией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4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победителем Конкурса, единственным участником требований раздела 4 настоящего Положения, неявки победителя Конкурса, единственного участника в срок для заключения договора о предоставлении права на размещение НТО по форме, утверждённой согласно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 (далее - договор), несвоевременного подписания договора по вине победителя Конкурса, единственного участника, а также отказа от заключения договора, Комиссия вправе аннулировать решение о победителе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выставить адрес, предусмотренный для размещения НТО, на новый Конкурс.</w:t>
      </w:r>
      <w:bookmarkEnd w:id="5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оценки и сопоставления заявок на участие в Конкурсе является документом, удостоверяющим право победителя Конкурса, при условии выполнения победителем Конкурса всех требований, указанных в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 4 настоящего Положения.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4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конкурсной комиссии об определении победителя Конкурса может быть оспорено заинтересованными лицами в судебном порядке.</w:t>
      </w:r>
      <w:bookmarkEnd w:id="5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4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заключается не позднее чем через 30 рабочих дней со дня размещения протокола оценки и сопоставления заявок на участие в конкурсе на интернет-сайте.</w:t>
      </w:r>
      <w:bookmarkStart w:id="56" w:name="sub_1500"/>
      <w:bookmarkEnd w:id="55"/>
      <w:bookmarkEnd w:id="56"/>
    </w:p>
    <w:p w:rsidR="004533F6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победителя Конкурса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4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Победителю Конкурса рекомендовано до начала функционирования НТО:</w:t>
      </w:r>
      <w:bookmarkEnd w:id="5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заключить договор на вывоз твёрдых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со специализированными предприятиями;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заключить договор на подключение к источникам энергообеспечения (при необходимости);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зарегистрировать аттракционную технику в соответствии с Порядком регистрации и учета аттракционной техники, установленной законодательством РФ;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обеспечить установку НТО и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работе в течение 30 рабочих дней со дня размещения протокола оценки и сопоставления заявок на участие в Конкурсе на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эскизом НТО, представленным на р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Конкурсной комиссии;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600"/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установить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биотуалет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 при отсутствии стационарного туалета, расположенного вблизи НТО.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наличии неисполненной обязанности по уплате налогов, сборов, страховых взносов, пеней и налоговых санкций победитель Конкурса представляет в уполномоченный орган платёжные поручения, подтверждающие погашение задолженности в течение 30 календарных дней со дня проведения Конкурса.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выдачи разрешений на право размещения НТО в дни проведения праздничных мероприятий, имеющих краткосрочный характер</w:t>
      </w:r>
      <w:bookmarkEnd w:id="5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4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праздничных мероприятий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район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администрации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заявлениям индивидуальных предпринимателей и юридических лиц в местах, определенных указанными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либо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 и юридическими лицами.</w:t>
      </w:r>
      <w:bookmarkEnd w:id="5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4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Ассортимент товаров, предусмотренный к реализации в дни проведения праздничных мероприятий:</w:t>
      </w:r>
      <w:bookmarkEnd w:id="6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попкорн и сладкая вата;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шары и карнавальная атрибутика;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мороженое;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пасхальные куличи;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прохладительные напитки;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аттракционы (не требующие подключения к источникам энергообеспечения);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живые и искусственные цветы;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продукция предприятий общественного питания.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4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согласования размещения НТО в дни проведения праздничных мероприятий, имеющих краткосрочный характер, заявители подают в уполномоченный орган заявление по форме согласно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2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15 календарных дней до даты проведения праздничного мероприятия.</w:t>
      </w:r>
      <w:bookmarkEnd w:id="61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заявителем могут быть представлены в составе заявления документы, подтверждающие инвалидность заявителя либо наличие инвалидов в составе его семьи.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5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заявлении указывается:</w:t>
      </w:r>
      <w:bookmarkEnd w:id="6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заявителя;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юридический адрес заявителя;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проводимого мероприятия;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даты размещения НТО;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размещения НТО;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ассортиментный перечень предлагаемых к продаже товаров.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5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Заявителю может быть отказано в случае если:</w:t>
      </w:r>
      <w:bookmarkEnd w:id="6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праздничных мероприятий не планируется в период, указанный в заявлении;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5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два или более заявителей подали заявление по одному адресу, предпочтение отдаётся заявителю, представившему документы об инвалидности либо о наличии в составе его семьи инвалида.</w:t>
      </w:r>
      <w:bookmarkEnd w:id="6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прочих равных условиях, в случае если два или более заявителей подали заявление по одному адресу, предпочтение отдаётся заявителю, ранее других подавшему заявление.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5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Решение о согласовании (отказе) размещения НТО в дни проведения праздничных мероприятий, имеющих краткосрочный характер, принимается главой администрации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5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6.8. Согласование размещения НТО в дни проведения праздничных мероприятий, имеющих краткосрочный характер, оформляется по форме согласно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3 к настоящему Положению и выдаётся уполномоченным органом не менее чем за 5 календарных дней до даты проведения праздничного мероприятия.</w:t>
      </w:r>
      <w:bookmarkEnd w:id="6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05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В случае принятия решения об отказе согласования размещения НТО в дни проведения праздничных мероприятий, имеющих краткосрочных характер, заявителю не менее чем за 5 календарных дней до даты проведения праздничного мероприятия вручается (направляется) уведомление об отказе согласования размещения НТО.</w:t>
      </w:r>
      <w:bookmarkEnd w:id="6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A161D7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D7" w:rsidRPr="00A161D7">
        <w:rPr>
          <w:rFonts w:ascii="Times New Roman" w:hAnsi="Times New Roman" w:cs="Times New Roman"/>
          <w:sz w:val="28"/>
          <w:szCs w:val="28"/>
        </w:rPr>
        <w:t>по вопросам</w:t>
      </w:r>
    </w:p>
    <w:p w:rsidR="00A161D7" w:rsidRPr="00A161D7" w:rsidRDefault="00A161D7" w:rsidP="00A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D7">
        <w:rPr>
          <w:rFonts w:ascii="Times New Roman" w:hAnsi="Times New Roman" w:cs="Times New Roman"/>
          <w:sz w:val="28"/>
          <w:szCs w:val="28"/>
        </w:rPr>
        <w:t>финансирования, экономики,</w:t>
      </w:r>
    </w:p>
    <w:p w:rsidR="00830209" w:rsidRPr="00A161D7" w:rsidRDefault="00A161D7" w:rsidP="00A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D7">
        <w:rPr>
          <w:rFonts w:ascii="Times New Roman" w:hAnsi="Times New Roman" w:cs="Times New Roman"/>
          <w:sz w:val="28"/>
          <w:szCs w:val="28"/>
        </w:rPr>
        <w:t xml:space="preserve">налогообложения, 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D7">
        <w:rPr>
          <w:rFonts w:ascii="Times New Roman" w:hAnsi="Times New Roman" w:cs="Times New Roman"/>
          <w:sz w:val="28"/>
          <w:szCs w:val="28"/>
        </w:rPr>
        <w:t>и отчетности</w:t>
      </w:r>
      <w:r w:rsidR="00830209" w:rsidRP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Г.В. Астрецова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0000"/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bookmarkEnd w:id="68"/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права на размещение нестационарного 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A572E9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</w:t>
      </w: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F09C1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(домашний) адрес 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предприятия ___________________________________</w:t>
      </w:r>
    </w:p>
    <w:p w:rsidR="00830209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заявителя____________________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30209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161D7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830209" w:rsidRPr="00F850BE" w:rsidRDefault="00830209" w:rsidP="00A161D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дата, кем выдано)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нестационарного торгового объекта)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__________________________________________________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(точный адрес с привязкой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дома, строения)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размещения нестационарных торговых объектов ознакомле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объектов.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 ___ г.        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30209" w:rsidRPr="00F850BE" w:rsidRDefault="00830209" w:rsidP="00A161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подачи заявления)                     (Ф.И.О., подпись предпринимателя или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предприятия)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 ___ г.  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30209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принятия заявления)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(Ф.И.О., подпись принявшего заявление)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 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A161D7">
      <w:pPr>
        <w:spacing w:after="0" w:line="240" w:lineRule="auto"/>
        <w:ind w:left="4395" w:firstLine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района_____________________________</w:t>
      </w:r>
    </w:p>
    <w:p w:rsidR="00A572E9" w:rsidRPr="00F850BE" w:rsidRDefault="00A572E9" w:rsidP="00A161D7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(домашний) адрес ___________________________________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предприятия 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заявителя 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телефон __________________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дата, кем выдано)</w:t>
      </w:r>
    </w:p>
    <w:p w:rsidR="00A572E9" w:rsidRPr="00F850BE" w:rsidRDefault="00A572E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возможность размещения нестационарного торгового объекта в дни проведения праздничных мероприятий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мероприятия и даты, предполагаемые для организации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(точный адрес)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</w:t>
      </w:r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размещения нестационарных торговых объектов ознакомлен и обязуюсь его соблюдать.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 ___ г.     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(дата подачи заявления)                (Ф.И.О., подпись предпринимателя или</w:t>
      </w:r>
      <w:proofErr w:type="gramEnd"/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 руководителя предприятия)</w:t>
      </w:r>
    </w:p>
    <w:p w:rsidR="00A161D7" w:rsidRDefault="00A161D7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согласования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 20 ___ г.                                              № _________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проведения праздничных мероприятий, посвященных 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праздничного мероприятия)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(даты, предполагаемые для организации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 или фамилия и инициалы индивидуального предпринимателя)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согласование на размещение 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(наименование объекта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A161D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(ассортимент товара, предусмотренный к реализации)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размещения торгового объекта)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FF" w:rsidRPr="00F850BE" w:rsidRDefault="00D60DF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FF" w:rsidRPr="00F850BE" w:rsidRDefault="00D60DF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03503" w:rsidRPr="00F850BE" w:rsidRDefault="00A161D7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0209" w:rsidRPr="00F850BE" w:rsidRDefault="00B03503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               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 (инициалы, фамилия)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</w:p>
    <w:p w:rsidR="008D2AA6" w:rsidRPr="00F850BE" w:rsidRDefault="008D2AA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D2AA6" w:rsidRPr="00F850BE" w:rsidRDefault="008D2AA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A161D7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стартового размера финансового предложения за право размещения нестационарных торговых объектов на территории</w:t>
      </w:r>
    </w:p>
    <w:p w:rsidR="00BF22C6" w:rsidRPr="00F850BE" w:rsidRDefault="00A161D7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</w:p>
    <w:p w:rsidR="00BF22C6" w:rsidRPr="00F850BE" w:rsidRDefault="00BF22C6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205"/>
      <w:bookmarkEnd w:id="69"/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(Кс), где: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S - начальная цена предмета Конкурса;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- базовый размер платы за размещение нестационарных торговых объектов;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учитывающий сезонность (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1,5 с 1 апреля по 31 октября,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1,0 с 1 ноября по 31 марта,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 с 1 января по30 декабря);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(К = 0,5);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базовых размеров платы за размещение нестационарных торговых объектов на земельных участках, находящихся в муниципальной собственности либо государственная собственность на которые не разграничена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4936"/>
        <w:gridCol w:w="4053"/>
      </w:tblGrid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размер платы за размещение НТО (С) (рублей за 1 кв. м в год)</w:t>
            </w:r>
          </w:p>
        </w:tc>
      </w:tr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Прохладительные напитки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Фрукты, овощи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Бахчевые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Солнцезащитные 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Печатная продукция (газеты, журналы и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деревьев хвойных пород, елочных украшений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продовольственной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непродовольственной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смешанной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инвентаря и оборудования для проведения досуга и отдыха,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туристических, экскурсионных и информационных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молочные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D2AA6" w:rsidRPr="00F850BE" w:rsidRDefault="008D2AA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D2AA6" w:rsidRPr="00F850BE" w:rsidRDefault="008D2AA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БЛАНКА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предложения за право размещения нестационарного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95"/>
      </w:tblGrid>
      <w:tr w:rsidR="00BF22C6" w:rsidRPr="00F850BE" w:rsidTr="00BF22C6"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предложение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 предпринимателя, наименование юридического лица)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размещение ____________________________________________________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(тип объекта, ассортимент товаров)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период с «___» ____________ 20__ г. по «___» ________________ 20__г.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размер оплаты: ежемесячно в апреле – октябре _________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ноябре – марте___________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предпринимателя/юр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ица: ежемесячно в апреле – октябре 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ноябре – марте 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_________ Подпись____________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C6" w:rsidRPr="00F850BE" w:rsidRDefault="00BF22C6" w:rsidP="00F850B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C696D" w:rsidRDefault="002C696D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0209" w:rsidRPr="00F850BE" w:rsidRDefault="002C696D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10.08.2018 г. № 59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договора о предоставлении права на размещение нестационарного торгового объекта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</w:t>
      </w:r>
    </w:p>
    <w:p w:rsidR="002C696D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</w:p>
    <w:p w:rsidR="00830209" w:rsidRPr="00F850BE" w:rsidRDefault="00984D72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7F09C1" w:rsidRPr="00F850BE" w:rsidRDefault="007F09C1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                                      «___»______ 20 ___ года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дальнейшем - Администрация), в лице главы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0209" w:rsidRPr="00F850BE" w:rsidRDefault="00830209" w:rsidP="002C696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___________________________________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Ф.И.О. индивидуального предпринимателя)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30209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__________________, именуемый в дальнейшем - Участник, с другой стороны, вместе именуемые Стороны, заключили Договор о нижеследующем: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Договора: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Администрация предоставляет Участнику право на размещение нестационарного торгового объекта - далее Объект 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</w:t>
      </w:r>
      <w:r w:rsidR="002C69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оказания услуг)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торговой деятельности 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 (реализуемая продукция)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(место расположения объекта)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комиссии по проведению конкурса на право размещения нестационарных торговых объектов на территории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протокол № ____ предоставляет право размещения нестационарного торгового объекта по адресу:________________________________ для осуществления Участником торговой деятельности _____________________________________________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(реализуемая продукция)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_______________________________ на срок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</w:t>
      </w:r>
      <w:r w:rsidR="002C69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нестационарного объекта)       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(дата)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Осуществляет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к эксплуатации Объекта, установленных Положением о проведении Конкурса и настоящим Договором.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Проводит обследование Объекта с составлением акта.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Демонтирует установленные конструкции при нарушении (невыполнении) Участником обязательств, предусмотренных пунктом 2.4. настоящего Договора, за счет Участника.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Участник имеет право разместить Объект, в соответствии с решением комиссии по проведению конкурса на право размещения нестационарных торговых объектов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протокол № ____.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обязуется: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Обеспечить установку Объекта и его готовность к работе в соответствии с эскизным проектом и требованиями к размещению Объекта, предусмотренными пунктом 2 Положения о порядке размещения нестационарных торговых объектов.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энергоресурсов, обслуживание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биотуалетов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таковые имеются).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Использовать Объект по назначению, указанному в пункте 1.1. настоящего Договора, без права передачи его третьему лицу.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Установить и соблюдать режим работы Объекта с ___ часов до ___ часов.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о ведомственной принадлежности Объекта;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поступления, качество и безопасность реализуемой продукции;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Законом Российской Федерации «О защите прав потребителей»;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Освободить занимаемую территорию от конструкций и привести ее в первоначальное состояние в течение 3-х дней: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действия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 в срок нарушений, выявленных при обследовании Объекта и отраженных в акте;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Участником подпунктов 2.4.1.-2.4.3., 2.4.7. раздела 2 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(2 и более раз) нарушения Участником подпунктов 2.4.4.-2.4.6. раздела 2 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проведения реконструкции Объекта или использования земельного участка, на котором расположен Объект для нужд администрации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Start"/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истечении 3-х дней с момента уведомления Участника по адресу, указанному в Договоре, в соответствии с пунктом 3.1. настоящий Договор считается расторгнутым.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настоящего Договора Стороны несут ответственность, предусмотренную действующим законодательством РФ.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Прочие условия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изменения адреса или иных реквизитов каждая из Сторон обязана в 10-дневный срок направить об этом письменное уведомление другой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Взаимоотношения Сторон, не урегулированные настоящим Договором, регламентируются действующим законодательством РФ.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Договор составлен в 2-х экземплярах, два экземпляра для Администрации, один для Участника.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Юридические адреса и реквизиты Сторон</w:t>
      </w: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5248"/>
        <w:gridCol w:w="4220"/>
      </w:tblGrid>
      <w:tr w:rsidR="00830209" w:rsidRPr="00F850BE" w:rsidTr="00830209">
        <w:trPr>
          <w:trHeight w:val="708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Администрация: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="002C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</w:t>
            </w:r>
          </w:p>
          <w:p w:rsidR="00830209" w:rsidRPr="00F850BE" w:rsidRDefault="00984D72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Новопокровский район </w:t>
            </w:r>
          </w:p>
          <w:p w:rsidR="00830209" w:rsidRPr="00F850BE" w:rsidRDefault="002C696D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Новопокровский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Ленина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д.16А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КПП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2C696D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Южное ГУ Банка 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г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раснодар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C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Новопокровского района 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   (инициалы, фамилия)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 М.П.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Участник: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         М.П.     (ФИО)</w:t>
            </w:r>
          </w:p>
        </w:tc>
      </w:tr>
    </w:tbl>
    <w:p w:rsidR="00562188" w:rsidRPr="00F850BE" w:rsidRDefault="00562188" w:rsidP="00F85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188" w:rsidRPr="00F850BE" w:rsidSect="00BA3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09"/>
    <w:rsid w:val="00010938"/>
    <w:rsid w:val="00022492"/>
    <w:rsid w:val="00027F20"/>
    <w:rsid w:val="000306B6"/>
    <w:rsid w:val="001802EB"/>
    <w:rsid w:val="001878BD"/>
    <w:rsid w:val="00230D80"/>
    <w:rsid w:val="0024119A"/>
    <w:rsid w:val="002C696D"/>
    <w:rsid w:val="003A3A0B"/>
    <w:rsid w:val="003F0747"/>
    <w:rsid w:val="0045273C"/>
    <w:rsid w:val="004533F6"/>
    <w:rsid w:val="00562188"/>
    <w:rsid w:val="00577328"/>
    <w:rsid w:val="00592A42"/>
    <w:rsid w:val="005A68B9"/>
    <w:rsid w:val="0061102B"/>
    <w:rsid w:val="006A5656"/>
    <w:rsid w:val="006B45C9"/>
    <w:rsid w:val="00753409"/>
    <w:rsid w:val="007F09C1"/>
    <w:rsid w:val="007F622F"/>
    <w:rsid w:val="008139B0"/>
    <w:rsid w:val="00822AE6"/>
    <w:rsid w:val="00830209"/>
    <w:rsid w:val="008310F8"/>
    <w:rsid w:val="008568BA"/>
    <w:rsid w:val="008837B8"/>
    <w:rsid w:val="008A6D35"/>
    <w:rsid w:val="008D2AA6"/>
    <w:rsid w:val="009723F8"/>
    <w:rsid w:val="00984D72"/>
    <w:rsid w:val="00A14777"/>
    <w:rsid w:val="00A161D7"/>
    <w:rsid w:val="00A2403C"/>
    <w:rsid w:val="00A572E9"/>
    <w:rsid w:val="00A833EB"/>
    <w:rsid w:val="00AC39C4"/>
    <w:rsid w:val="00AD58F6"/>
    <w:rsid w:val="00B03503"/>
    <w:rsid w:val="00B151D1"/>
    <w:rsid w:val="00BA37ED"/>
    <w:rsid w:val="00BC5527"/>
    <w:rsid w:val="00BE6878"/>
    <w:rsid w:val="00BF22C6"/>
    <w:rsid w:val="00C46892"/>
    <w:rsid w:val="00C57451"/>
    <w:rsid w:val="00CC4E54"/>
    <w:rsid w:val="00D60DFF"/>
    <w:rsid w:val="00D705C1"/>
    <w:rsid w:val="00D9502F"/>
    <w:rsid w:val="00DE4725"/>
    <w:rsid w:val="00E32A67"/>
    <w:rsid w:val="00E465B6"/>
    <w:rsid w:val="00EF69A6"/>
    <w:rsid w:val="00F30652"/>
    <w:rsid w:val="00F409F0"/>
    <w:rsid w:val="00F850BE"/>
    <w:rsid w:val="00FB52FA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link w:val="10"/>
    <w:uiPriority w:val="9"/>
    <w:qFormat/>
    <w:rsid w:val="00830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8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30209"/>
  </w:style>
  <w:style w:type="character" w:styleId="a4">
    <w:name w:val="Hyperlink"/>
    <w:basedOn w:val="a0"/>
    <w:uiPriority w:val="99"/>
    <w:unhideWhenUsed/>
    <w:rsid w:val="00C46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okrovskoesp.ru" TargetMode="External"/><Relationship Id="rId4" Type="http://schemas.openxmlformats.org/officeDocument/2006/relationships/hyperlink" Target="http://pravo-search.minjust.ru/bigs/showDocument.html?id=A1FC99E2-6E27-4156-927D-04EFAA7667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7126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2018-08-13T08:37:00Z</dcterms:created>
  <dcterms:modified xsi:type="dcterms:W3CDTF">2018-08-13T08:52:00Z</dcterms:modified>
</cp:coreProperties>
</file>