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30" w:rsidRDefault="004D5730" w:rsidP="004D57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ответственности за действия экстремистского характера</w:t>
      </w:r>
    </w:p>
    <w:p w:rsidR="004D5730" w:rsidRDefault="004D5730" w:rsidP="004D5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730" w:rsidRDefault="004D5730" w:rsidP="004D57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 является многонациональным государством, в котором проживают свыше 100 наций и народностей.  Для всех нас Россия – это общий дом. Противодействие экстремизму является одной из главных государственных задач, поскольку без социального, национального и межрелигиозного согласия невозможно обеспечить правопорядок в стране и спокойствие граждан, защитить их права, свободы и законные интересы, независимо от пола, расы, национальности, отношения к религии.</w:t>
      </w:r>
    </w:p>
    <w:p w:rsidR="004D5730" w:rsidRDefault="004D5730" w:rsidP="004D57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Статьей 13 Конституции РФ и законами запрещается разжигание социальной, расовой, национальной и религиозной розни, унижения достоинства человека в зависимости от его пола, расы, национальности, языка, происхождения, отношения к религии.</w:t>
      </w:r>
    </w:p>
    <w:p w:rsidR="004D5730" w:rsidRDefault="004D5730" w:rsidP="004D57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«экстремизм» происходит от латинского слова «</w:t>
      </w:r>
      <w:proofErr w:type="spellStart"/>
      <w:r>
        <w:rPr>
          <w:rFonts w:ascii="Times New Roman" w:hAnsi="Times New Roman"/>
          <w:sz w:val="28"/>
          <w:szCs w:val="28"/>
        </w:rPr>
        <w:t>extremus</w:t>
      </w:r>
      <w:proofErr w:type="spellEnd"/>
      <w:r>
        <w:rPr>
          <w:rFonts w:ascii="Times New Roman" w:hAnsi="Times New Roman"/>
          <w:sz w:val="28"/>
          <w:szCs w:val="28"/>
        </w:rPr>
        <w:t xml:space="preserve">», что означает – крайний. «Экстремист» трактуется как человек, придерживающийся крайних взглядов, сторонник крайних мер. </w:t>
      </w:r>
    </w:p>
    <w:p w:rsidR="004D5730" w:rsidRDefault="004D5730" w:rsidP="004D57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Законодательство Российской Федерации предусматривает административную и уголовную ответственность за осуществление экстремистской деятельности. </w:t>
      </w:r>
    </w:p>
    <w:p w:rsidR="004D5730" w:rsidRDefault="004D5730" w:rsidP="004D57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статья 280 УК РФ предусматривает уголовную ответственность за публичные призывы к осуществлению экстремистской деятельности.</w:t>
      </w:r>
    </w:p>
    <w:p w:rsidR="004D5730" w:rsidRDefault="004D5730" w:rsidP="004D57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Статья 282 УК РФ предусматривает уголовную ответственность за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 либо информационно-телекоммуникационных сетей, в том числе сети «Интернет».</w:t>
      </w:r>
      <w:proofErr w:type="gramEnd"/>
    </w:p>
    <w:p w:rsidR="004D5730" w:rsidRDefault="004D5730" w:rsidP="004D57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этим статьям предусмотрено наказание до 4 лет лишения свободы.  При этом противоправные действия могут выражаться в публичных выкриках, размещении в средствах массовой информации и сети Интернет материалов, изготовлении и расклеивании листовок, размещении на фасадах зданий надписей и изображений, если все эти действия носят экстремистский характер. </w:t>
      </w:r>
    </w:p>
    <w:p w:rsidR="004D5730" w:rsidRDefault="004D5730" w:rsidP="004D57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2 статьи 214 Уголовного Кодекса РФ устанавливает уголовную ответственность за осквернение зданий и сооружений, порчу имущества на общественном транспорте или в иных общественных местах, совершенные по мотивам политической, идеологической расовой, национальной или религиозной ненависти, или вражды. За эти деяния установлена ответственность в виде лишения свободы сроком до 3 лет.</w:t>
      </w:r>
    </w:p>
    <w:p w:rsidR="004D5730" w:rsidRDefault="004D5730" w:rsidP="004D57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Уголовным Кодексом РФ установлена ответственность за причинение вреда здоровью человека по мотивам политической, идеологической, расовой, национальной или религиозной ненависти и вражды.</w:t>
      </w:r>
    </w:p>
    <w:p w:rsidR="004D5730" w:rsidRDefault="004D5730" w:rsidP="004D57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Правоохранительными органами края в ходе мониторинга сети Интернет выявляются публикации либо видеоролики, которые уже признаны </w:t>
      </w:r>
      <w:r>
        <w:rPr>
          <w:rFonts w:ascii="Times New Roman" w:hAnsi="Times New Roman"/>
          <w:sz w:val="28"/>
          <w:szCs w:val="28"/>
        </w:rPr>
        <w:lastRenderedPageBreak/>
        <w:t>судами Российской Федерации в качестве экстремистских материалов и внесены в соответствующий федеральный список экстремистских материалов. По результатам проверок лица, разместившие такие материалы на своих страницах общего доступа, привлекаются к административной ответственности по ст. 20.29 Кодекса РФ об административных правонарушениях.</w:t>
      </w:r>
    </w:p>
    <w:p w:rsidR="004D5730" w:rsidRDefault="004D5730" w:rsidP="004D57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Статьей 20.3 Кодекса РФ об административных правонарушениях предусмотрена ответственность за публичное демонстрирование нацистской атрибутики или символики, либо сходных с ней изображений. </w:t>
      </w:r>
    </w:p>
    <w:p w:rsidR="002D29EA" w:rsidRDefault="004D5730" w:rsidP="004D5730">
      <w:pPr>
        <w:jc w:val="both"/>
      </w:pPr>
      <w:proofErr w:type="gramStart"/>
      <w:r>
        <w:rPr>
          <w:rFonts w:ascii="Times New Roman" w:hAnsi="Times New Roman"/>
          <w:sz w:val="28"/>
          <w:szCs w:val="28"/>
        </w:rPr>
        <w:t>Прокуратурой района на постоянной основе проводятся проверки соблюдения законодательства о противодействии экстремизму, в случае если Вам стало что-либо известно о такой незаконной деятельности общественных организаций или граждан, просим Вас обращаться в прокуратуру Новопокровского района, которая расположена по адресу: ст. Новопокровская, ул. Ленина, 85 или в ОМВД России по Новопокровскому району, телефон дежурной части – 8 (86149) 7-12-01 или 02.</w:t>
      </w:r>
      <w:proofErr w:type="gramEnd"/>
    </w:p>
    <w:sectPr w:rsidR="002D29EA" w:rsidSect="002D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730"/>
    <w:rsid w:val="0002769D"/>
    <w:rsid w:val="00030445"/>
    <w:rsid w:val="000522A1"/>
    <w:rsid w:val="00092157"/>
    <w:rsid w:val="00100912"/>
    <w:rsid w:val="00127B4D"/>
    <w:rsid w:val="00146448"/>
    <w:rsid w:val="00167334"/>
    <w:rsid w:val="001A5080"/>
    <w:rsid w:val="001A603C"/>
    <w:rsid w:val="001B5541"/>
    <w:rsid w:val="001D1BAD"/>
    <w:rsid w:val="0021793D"/>
    <w:rsid w:val="00231F7B"/>
    <w:rsid w:val="002343BE"/>
    <w:rsid w:val="00285491"/>
    <w:rsid w:val="00290CA6"/>
    <w:rsid w:val="002D29EA"/>
    <w:rsid w:val="00320FF9"/>
    <w:rsid w:val="00357F8C"/>
    <w:rsid w:val="00394548"/>
    <w:rsid w:val="003B72DE"/>
    <w:rsid w:val="003C38E4"/>
    <w:rsid w:val="00446D9E"/>
    <w:rsid w:val="00457A5E"/>
    <w:rsid w:val="00461A9F"/>
    <w:rsid w:val="00463E2F"/>
    <w:rsid w:val="00472455"/>
    <w:rsid w:val="00482FCF"/>
    <w:rsid w:val="004D5730"/>
    <w:rsid w:val="00515900"/>
    <w:rsid w:val="00521FFD"/>
    <w:rsid w:val="005327FB"/>
    <w:rsid w:val="00565D15"/>
    <w:rsid w:val="005B0C34"/>
    <w:rsid w:val="005C20A0"/>
    <w:rsid w:val="005C4F6C"/>
    <w:rsid w:val="005E4BD6"/>
    <w:rsid w:val="00632A8B"/>
    <w:rsid w:val="0067445A"/>
    <w:rsid w:val="006D5530"/>
    <w:rsid w:val="006F2BA4"/>
    <w:rsid w:val="007015A9"/>
    <w:rsid w:val="00705C05"/>
    <w:rsid w:val="007478F6"/>
    <w:rsid w:val="00751A3F"/>
    <w:rsid w:val="00774F32"/>
    <w:rsid w:val="007B0ECD"/>
    <w:rsid w:val="00816FE1"/>
    <w:rsid w:val="00844D37"/>
    <w:rsid w:val="00881117"/>
    <w:rsid w:val="008941CE"/>
    <w:rsid w:val="008C5FF7"/>
    <w:rsid w:val="00924E29"/>
    <w:rsid w:val="00965D6F"/>
    <w:rsid w:val="00982833"/>
    <w:rsid w:val="009B094B"/>
    <w:rsid w:val="009B40F4"/>
    <w:rsid w:val="009E0838"/>
    <w:rsid w:val="00A36E90"/>
    <w:rsid w:val="00A44530"/>
    <w:rsid w:val="00A6328E"/>
    <w:rsid w:val="00AB1E59"/>
    <w:rsid w:val="00AC3BCA"/>
    <w:rsid w:val="00B60422"/>
    <w:rsid w:val="00B81143"/>
    <w:rsid w:val="00BA7B8F"/>
    <w:rsid w:val="00BE0D6B"/>
    <w:rsid w:val="00C10AAB"/>
    <w:rsid w:val="00C20F5A"/>
    <w:rsid w:val="00C37BB9"/>
    <w:rsid w:val="00C46D95"/>
    <w:rsid w:val="00C95AC1"/>
    <w:rsid w:val="00CA17F4"/>
    <w:rsid w:val="00CF74EA"/>
    <w:rsid w:val="00E04935"/>
    <w:rsid w:val="00E13B5C"/>
    <w:rsid w:val="00E85D0A"/>
    <w:rsid w:val="00EC6599"/>
    <w:rsid w:val="00F039CB"/>
    <w:rsid w:val="00F673A9"/>
    <w:rsid w:val="00F9389E"/>
    <w:rsid w:val="00FF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3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Company>Microsoft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2015-06-30T09:02:00Z</dcterms:created>
  <dcterms:modified xsi:type="dcterms:W3CDTF">2015-06-30T09:03:00Z</dcterms:modified>
</cp:coreProperties>
</file>