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192" w:rsidRPr="00317192" w:rsidRDefault="00317192" w:rsidP="00317192">
      <w:pPr>
        <w:spacing w:after="0" w:line="240" w:lineRule="auto"/>
        <w:jc w:val="center"/>
        <w:rPr>
          <w:rFonts w:ascii="Tahoma" w:eastAsia="Times New Roman" w:hAnsi="Tahoma" w:cs="Tahoma"/>
          <w:b/>
          <w:sz w:val="21"/>
          <w:szCs w:val="21"/>
          <w:lang w:eastAsia="ru-RU"/>
        </w:rPr>
      </w:pPr>
      <w:r w:rsidRPr="00317192">
        <w:rPr>
          <w:rFonts w:ascii="Tahoma" w:eastAsia="Times New Roman" w:hAnsi="Tahoma" w:cs="Tahoma"/>
          <w:b/>
          <w:sz w:val="21"/>
          <w:szCs w:val="21"/>
          <w:lang w:eastAsia="ru-RU"/>
        </w:rPr>
        <w:t>Извещение о проведении электронного аукциона</w:t>
      </w:r>
    </w:p>
    <w:p w:rsidR="00317192" w:rsidRPr="00317192" w:rsidRDefault="00317192" w:rsidP="00317192">
      <w:pPr>
        <w:spacing w:after="0" w:line="240" w:lineRule="auto"/>
        <w:jc w:val="center"/>
        <w:rPr>
          <w:rFonts w:ascii="Tahoma" w:eastAsia="Times New Roman" w:hAnsi="Tahoma" w:cs="Tahoma"/>
          <w:b/>
          <w:sz w:val="21"/>
          <w:szCs w:val="21"/>
          <w:lang w:eastAsia="ru-RU"/>
        </w:rPr>
      </w:pPr>
      <w:r w:rsidRPr="00317192">
        <w:rPr>
          <w:rFonts w:ascii="Tahoma" w:eastAsia="Times New Roman" w:hAnsi="Tahoma" w:cs="Tahoma"/>
          <w:b/>
          <w:sz w:val="21"/>
          <w:szCs w:val="21"/>
          <w:lang w:eastAsia="ru-RU"/>
        </w:rPr>
        <w:t>для закупки №0318300008117000005</w:t>
      </w:r>
    </w:p>
    <w:tbl>
      <w:tblPr>
        <w:tblW w:w="5000" w:type="pct"/>
        <w:tblCellMar>
          <w:left w:w="0" w:type="dxa"/>
          <w:right w:w="0" w:type="dxa"/>
        </w:tblCellMar>
        <w:tblLook w:val="04A0"/>
      </w:tblPr>
      <w:tblGrid>
        <w:gridCol w:w="3742"/>
        <w:gridCol w:w="5613"/>
      </w:tblGrid>
      <w:tr w:rsidR="00317192" w:rsidRPr="00317192" w:rsidTr="00317192">
        <w:tc>
          <w:tcPr>
            <w:tcW w:w="2000" w:type="pct"/>
            <w:vAlign w:val="center"/>
            <w:hideMark/>
          </w:tcPr>
          <w:p w:rsidR="00317192" w:rsidRPr="00317192" w:rsidRDefault="00317192" w:rsidP="00317192">
            <w:pPr>
              <w:spacing w:after="0" w:line="240" w:lineRule="auto"/>
              <w:jc w:val="center"/>
              <w:rPr>
                <w:rFonts w:ascii="Tahoma" w:eastAsia="Times New Roman" w:hAnsi="Tahoma" w:cs="Tahoma"/>
                <w:b/>
                <w:bCs/>
                <w:sz w:val="20"/>
                <w:szCs w:val="20"/>
                <w:lang w:eastAsia="ru-RU"/>
              </w:rPr>
            </w:pPr>
          </w:p>
        </w:tc>
        <w:tc>
          <w:tcPr>
            <w:tcW w:w="3000" w:type="pct"/>
            <w:vAlign w:val="center"/>
            <w:hideMark/>
          </w:tcPr>
          <w:p w:rsidR="00317192" w:rsidRPr="00317192" w:rsidRDefault="00317192" w:rsidP="00317192">
            <w:pPr>
              <w:spacing w:after="0" w:line="240" w:lineRule="auto"/>
              <w:jc w:val="center"/>
              <w:rPr>
                <w:rFonts w:ascii="Tahoma" w:eastAsia="Times New Roman" w:hAnsi="Tahoma" w:cs="Tahoma"/>
                <w:b/>
                <w:bCs/>
                <w:sz w:val="20"/>
                <w:szCs w:val="20"/>
                <w:lang w:eastAsia="ru-RU"/>
              </w:rPr>
            </w:pP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b/>
                <w:bCs/>
                <w:sz w:val="20"/>
                <w:szCs w:val="20"/>
                <w:lang w:eastAsia="ru-RU"/>
              </w:rPr>
              <w:t>Общая информация</w:t>
            </w:r>
          </w:p>
        </w:tc>
        <w:tc>
          <w:tcPr>
            <w:tcW w:w="0" w:type="auto"/>
            <w:vAlign w:val="center"/>
            <w:hideMark/>
          </w:tcPr>
          <w:p w:rsidR="00317192" w:rsidRPr="00317192" w:rsidRDefault="00317192" w:rsidP="00317192">
            <w:pPr>
              <w:spacing w:after="0" w:line="240" w:lineRule="auto"/>
              <w:rPr>
                <w:rFonts w:ascii="Times New Roman" w:eastAsia="Times New Roman" w:hAnsi="Times New Roman" w:cs="Times New Roman"/>
                <w:sz w:val="20"/>
                <w:szCs w:val="20"/>
                <w:lang w:eastAsia="ru-RU"/>
              </w:rPr>
            </w:pP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Номер извещения</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0318300008117000005</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Наименование объекта закупки</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Поставка труб напорных из полиэтилена для нужд Покровского сельского поселения Новопокровского района</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Способ определения поставщика (подрядчика, исполнителя)</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Электронный аукцион</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Наименование электронной площадки в информационно-телекоммуникационной сети «Интернет»</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ЗАО «</w:t>
            </w:r>
            <w:proofErr w:type="spellStart"/>
            <w:r w:rsidRPr="00317192">
              <w:rPr>
                <w:rFonts w:ascii="Tahoma" w:eastAsia="Times New Roman" w:hAnsi="Tahoma" w:cs="Tahoma"/>
                <w:sz w:val="20"/>
                <w:szCs w:val="20"/>
                <w:lang w:eastAsia="ru-RU"/>
              </w:rPr>
              <w:t>Сбербанк-АСТ</w:t>
            </w:r>
            <w:proofErr w:type="spellEnd"/>
            <w:r w:rsidRPr="00317192">
              <w:rPr>
                <w:rFonts w:ascii="Tahoma" w:eastAsia="Times New Roman" w:hAnsi="Tahoma" w:cs="Tahoma"/>
                <w:sz w:val="20"/>
                <w:szCs w:val="20"/>
                <w:lang w:eastAsia="ru-RU"/>
              </w:rPr>
              <w:t>»</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Адрес электронной площадки в информационно-телекоммуникационной сети «Интернет»</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http://www.sberbank-ast.ru</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Размещение осуществляет</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Заказчик</w:t>
            </w:r>
            <w:r w:rsidRPr="00317192">
              <w:rPr>
                <w:rFonts w:ascii="Tahoma" w:eastAsia="Times New Roman" w:hAnsi="Tahoma" w:cs="Tahoma"/>
                <w:sz w:val="20"/>
                <w:szCs w:val="20"/>
                <w:lang w:eastAsia="ru-RU"/>
              </w:rPr>
              <w:br/>
              <w:t>АДМИНИСТРАЦИЯ ПОКРОВСКОГО СЕЛЬСКОГО ПОСЕЛЕНИЯ НОВОПОКРОВСКОГО РАЙОНА</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b/>
                <w:bCs/>
                <w:sz w:val="20"/>
                <w:szCs w:val="20"/>
                <w:lang w:eastAsia="ru-RU"/>
              </w:rPr>
              <w:t>Контактная информация</w:t>
            </w:r>
          </w:p>
        </w:tc>
        <w:tc>
          <w:tcPr>
            <w:tcW w:w="0" w:type="auto"/>
            <w:vAlign w:val="center"/>
            <w:hideMark/>
          </w:tcPr>
          <w:p w:rsidR="00317192" w:rsidRPr="00317192" w:rsidRDefault="00317192" w:rsidP="00317192">
            <w:pPr>
              <w:spacing w:after="0" w:line="240" w:lineRule="auto"/>
              <w:rPr>
                <w:rFonts w:ascii="Times New Roman" w:eastAsia="Times New Roman" w:hAnsi="Times New Roman" w:cs="Times New Roman"/>
                <w:sz w:val="20"/>
                <w:szCs w:val="20"/>
                <w:lang w:eastAsia="ru-RU"/>
              </w:rPr>
            </w:pP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Организация, осуществляющая размещение</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АДМИНИСТРАЦИЯ ПОКРОВСКОГО СЕЛЬСКОГО ПОСЕЛЕНИЯ НОВОПОКРОВСКОГО РАЙОНА</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Почтовый адрес</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 xml:space="preserve">Российская Федерация, 353027, Краснодарский край, </w:t>
            </w:r>
            <w:proofErr w:type="spellStart"/>
            <w:r w:rsidRPr="00317192">
              <w:rPr>
                <w:rFonts w:ascii="Tahoma" w:eastAsia="Times New Roman" w:hAnsi="Tahoma" w:cs="Tahoma"/>
                <w:sz w:val="20"/>
                <w:szCs w:val="20"/>
                <w:lang w:eastAsia="ru-RU"/>
              </w:rPr>
              <w:t>Новопокровский</w:t>
            </w:r>
            <w:proofErr w:type="spellEnd"/>
            <w:r w:rsidRPr="00317192">
              <w:rPr>
                <w:rFonts w:ascii="Tahoma" w:eastAsia="Times New Roman" w:hAnsi="Tahoma" w:cs="Tahoma"/>
                <w:sz w:val="20"/>
                <w:szCs w:val="20"/>
                <w:lang w:eastAsia="ru-RU"/>
              </w:rPr>
              <w:t xml:space="preserve"> р-н, </w:t>
            </w:r>
            <w:proofErr w:type="spellStart"/>
            <w:r w:rsidRPr="00317192">
              <w:rPr>
                <w:rFonts w:ascii="Tahoma" w:eastAsia="Times New Roman" w:hAnsi="Tahoma" w:cs="Tahoma"/>
                <w:sz w:val="20"/>
                <w:szCs w:val="20"/>
                <w:lang w:eastAsia="ru-RU"/>
              </w:rPr>
              <w:t>Новопокровский</w:t>
            </w:r>
            <w:proofErr w:type="spellEnd"/>
            <w:r w:rsidRPr="00317192">
              <w:rPr>
                <w:rFonts w:ascii="Tahoma" w:eastAsia="Times New Roman" w:hAnsi="Tahoma" w:cs="Tahoma"/>
                <w:sz w:val="20"/>
                <w:szCs w:val="20"/>
                <w:lang w:eastAsia="ru-RU"/>
              </w:rPr>
              <w:t xml:space="preserve"> </w:t>
            </w:r>
            <w:proofErr w:type="spellStart"/>
            <w:r w:rsidRPr="00317192">
              <w:rPr>
                <w:rFonts w:ascii="Tahoma" w:eastAsia="Times New Roman" w:hAnsi="Tahoma" w:cs="Tahoma"/>
                <w:sz w:val="20"/>
                <w:szCs w:val="20"/>
                <w:lang w:eastAsia="ru-RU"/>
              </w:rPr>
              <w:t>п</w:t>
            </w:r>
            <w:proofErr w:type="spellEnd"/>
            <w:r w:rsidRPr="00317192">
              <w:rPr>
                <w:rFonts w:ascii="Tahoma" w:eastAsia="Times New Roman" w:hAnsi="Tahoma" w:cs="Tahoma"/>
                <w:sz w:val="20"/>
                <w:szCs w:val="20"/>
                <w:lang w:eastAsia="ru-RU"/>
              </w:rPr>
              <w:t xml:space="preserve">, </w:t>
            </w:r>
            <w:proofErr w:type="spellStart"/>
            <w:r w:rsidRPr="00317192">
              <w:rPr>
                <w:rFonts w:ascii="Tahoma" w:eastAsia="Times New Roman" w:hAnsi="Tahoma" w:cs="Tahoma"/>
                <w:sz w:val="20"/>
                <w:szCs w:val="20"/>
                <w:lang w:eastAsia="ru-RU"/>
              </w:rPr>
              <w:t>ул</w:t>
            </w:r>
            <w:proofErr w:type="spellEnd"/>
            <w:r w:rsidRPr="00317192">
              <w:rPr>
                <w:rFonts w:ascii="Tahoma" w:eastAsia="Times New Roman" w:hAnsi="Tahoma" w:cs="Tahoma"/>
                <w:sz w:val="20"/>
                <w:szCs w:val="20"/>
                <w:lang w:eastAsia="ru-RU"/>
              </w:rPr>
              <w:t xml:space="preserve"> ЛЕНИНА, 16</w:t>
            </w:r>
            <w:proofErr w:type="gramStart"/>
            <w:r w:rsidRPr="00317192">
              <w:rPr>
                <w:rFonts w:ascii="Tahoma" w:eastAsia="Times New Roman" w:hAnsi="Tahoma" w:cs="Tahoma"/>
                <w:sz w:val="20"/>
                <w:szCs w:val="20"/>
                <w:lang w:eastAsia="ru-RU"/>
              </w:rPr>
              <w:t xml:space="preserve"> А</w:t>
            </w:r>
            <w:proofErr w:type="gramEnd"/>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Место нахождения</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 xml:space="preserve">Российская Федерация, 353027, Краснодарский край, </w:t>
            </w:r>
            <w:proofErr w:type="spellStart"/>
            <w:r w:rsidRPr="00317192">
              <w:rPr>
                <w:rFonts w:ascii="Tahoma" w:eastAsia="Times New Roman" w:hAnsi="Tahoma" w:cs="Tahoma"/>
                <w:sz w:val="20"/>
                <w:szCs w:val="20"/>
                <w:lang w:eastAsia="ru-RU"/>
              </w:rPr>
              <w:t>Новопокровский</w:t>
            </w:r>
            <w:proofErr w:type="spellEnd"/>
            <w:r w:rsidRPr="00317192">
              <w:rPr>
                <w:rFonts w:ascii="Tahoma" w:eastAsia="Times New Roman" w:hAnsi="Tahoma" w:cs="Tahoma"/>
                <w:sz w:val="20"/>
                <w:szCs w:val="20"/>
                <w:lang w:eastAsia="ru-RU"/>
              </w:rPr>
              <w:t xml:space="preserve"> р-н, </w:t>
            </w:r>
            <w:proofErr w:type="spellStart"/>
            <w:r w:rsidRPr="00317192">
              <w:rPr>
                <w:rFonts w:ascii="Tahoma" w:eastAsia="Times New Roman" w:hAnsi="Tahoma" w:cs="Tahoma"/>
                <w:sz w:val="20"/>
                <w:szCs w:val="20"/>
                <w:lang w:eastAsia="ru-RU"/>
              </w:rPr>
              <w:t>Новопокровский</w:t>
            </w:r>
            <w:proofErr w:type="spellEnd"/>
            <w:r w:rsidRPr="00317192">
              <w:rPr>
                <w:rFonts w:ascii="Tahoma" w:eastAsia="Times New Roman" w:hAnsi="Tahoma" w:cs="Tahoma"/>
                <w:sz w:val="20"/>
                <w:szCs w:val="20"/>
                <w:lang w:eastAsia="ru-RU"/>
              </w:rPr>
              <w:t xml:space="preserve"> </w:t>
            </w:r>
            <w:proofErr w:type="spellStart"/>
            <w:r w:rsidRPr="00317192">
              <w:rPr>
                <w:rFonts w:ascii="Tahoma" w:eastAsia="Times New Roman" w:hAnsi="Tahoma" w:cs="Tahoma"/>
                <w:sz w:val="20"/>
                <w:szCs w:val="20"/>
                <w:lang w:eastAsia="ru-RU"/>
              </w:rPr>
              <w:t>п</w:t>
            </w:r>
            <w:proofErr w:type="spellEnd"/>
            <w:r w:rsidRPr="00317192">
              <w:rPr>
                <w:rFonts w:ascii="Tahoma" w:eastAsia="Times New Roman" w:hAnsi="Tahoma" w:cs="Tahoma"/>
                <w:sz w:val="20"/>
                <w:szCs w:val="20"/>
                <w:lang w:eastAsia="ru-RU"/>
              </w:rPr>
              <w:t xml:space="preserve">, </w:t>
            </w:r>
            <w:proofErr w:type="spellStart"/>
            <w:r w:rsidRPr="00317192">
              <w:rPr>
                <w:rFonts w:ascii="Tahoma" w:eastAsia="Times New Roman" w:hAnsi="Tahoma" w:cs="Tahoma"/>
                <w:sz w:val="20"/>
                <w:szCs w:val="20"/>
                <w:lang w:eastAsia="ru-RU"/>
              </w:rPr>
              <w:t>ул</w:t>
            </w:r>
            <w:proofErr w:type="spellEnd"/>
            <w:r w:rsidRPr="00317192">
              <w:rPr>
                <w:rFonts w:ascii="Tahoma" w:eastAsia="Times New Roman" w:hAnsi="Tahoma" w:cs="Tahoma"/>
                <w:sz w:val="20"/>
                <w:szCs w:val="20"/>
                <w:lang w:eastAsia="ru-RU"/>
              </w:rPr>
              <w:t xml:space="preserve"> ЛЕНИНА, 16</w:t>
            </w:r>
            <w:proofErr w:type="gramStart"/>
            <w:r w:rsidRPr="00317192">
              <w:rPr>
                <w:rFonts w:ascii="Tahoma" w:eastAsia="Times New Roman" w:hAnsi="Tahoma" w:cs="Tahoma"/>
                <w:sz w:val="20"/>
                <w:szCs w:val="20"/>
                <w:lang w:eastAsia="ru-RU"/>
              </w:rPr>
              <w:t xml:space="preserve"> А</w:t>
            </w:r>
            <w:proofErr w:type="gramEnd"/>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Ответственное должностное лицо</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proofErr w:type="spellStart"/>
            <w:r w:rsidRPr="00317192">
              <w:rPr>
                <w:rFonts w:ascii="Tahoma" w:eastAsia="Times New Roman" w:hAnsi="Tahoma" w:cs="Tahoma"/>
                <w:sz w:val="20"/>
                <w:szCs w:val="20"/>
                <w:lang w:eastAsia="ru-RU"/>
              </w:rPr>
              <w:t>Воличенко</w:t>
            </w:r>
            <w:proofErr w:type="spellEnd"/>
            <w:r w:rsidRPr="00317192">
              <w:rPr>
                <w:rFonts w:ascii="Tahoma" w:eastAsia="Times New Roman" w:hAnsi="Tahoma" w:cs="Tahoma"/>
                <w:sz w:val="20"/>
                <w:szCs w:val="20"/>
                <w:lang w:eastAsia="ru-RU"/>
              </w:rPr>
              <w:t xml:space="preserve"> Наталья Николаевна</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Адрес электронной почты</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pokrovskoesp1@rambler.ru</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Номер контактного телефона</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8-86149-37232</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Факс</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Информация отсутствует</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Дополнительная информация</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Информация отсутствует</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b/>
                <w:bCs/>
                <w:sz w:val="20"/>
                <w:szCs w:val="20"/>
                <w:lang w:eastAsia="ru-RU"/>
              </w:rPr>
              <w:t>Информация о процедуре закупки</w:t>
            </w:r>
          </w:p>
        </w:tc>
        <w:tc>
          <w:tcPr>
            <w:tcW w:w="0" w:type="auto"/>
            <w:vAlign w:val="center"/>
            <w:hideMark/>
          </w:tcPr>
          <w:p w:rsidR="00317192" w:rsidRPr="00317192" w:rsidRDefault="00317192" w:rsidP="00317192">
            <w:pPr>
              <w:spacing w:after="0" w:line="240" w:lineRule="auto"/>
              <w:rPr>
                <w:rFonts w:ascii="Times New Roman" w:eastAsia="Times New Roman" w:hAnsi="Times New Roman" w:cs="Times New Roman"/>
                <w:sz w:val="20"/>
                <w:szCs w:val="20"/>
                <w:lang w:eastAsia="ru-RU"/>
              </w:rPr>
            </w:pP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Дата и время начала подачи заявок</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02.05.2017 09:03</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Дата и время окончания подачи заявок</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11.05.2017 14:00</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Место подачи заявок</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заявка на участие в электронном аукционе направляется участником аукциона оператору электронной площадки</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Порядок подачи заявок</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 xml:space="preserve">Участник размещения заказа заполняет заявку в соответствии с порядком, определенном в инструкции для "Поставщика" на сайте электронной площадки в сети </w:t>
            </w:r>
            <w:proofErr w:type="spellStart"/>
            <w:r w:rsidRPr="00317192">
              <w:rPr>
                <w:rFonts w:ascii="Tahoma" w:eastAsia="Times New Roman" w:hAnsi="Tahoma" w:cs="Tahoma"/>
                <w:sz w:val="20"/>
                <w:szCs w:val="20"/>
                <w:lang w:eastAsia="ru-RU"/>
              </w:rPr>
              <w:t>Интернет</w:t>
            </w:r>
            <w:proofErr w:type="gramStart"/>
            <w:r w:rsidRPr="00317192">
              <w:rPr>
                <w:rFonts w:ascii="Tahoma" w:eastAsia="Times New Roman" w:hAnsi="Tahoma" w:cs="Tahoma"/>
                <w:sz w:val="20"/>
                <w:szCs w:val="20"/>
                <w:lang w:eastAsia="ru-RU"/>
              </w:rPr>
              <w:t>http</w:t>
            </w:r>
            <w:proofErr w:type="spellEnd"/>
            <w:proofErr w:type="gramEnd"/>
            <w:r w:rsidRPr="00317192">
              <w:rPr>
                <w:rFonts w:ascii="Tahoma" w:eastAsia="Times New Roman" w:hAnsi="Tahoma" w:cs="Tahoma"/>
                <w:sz w:val="20"/>
                <w:szCs w:val="20"/>
                <w:lang w:eastAsia="ru-RU"/>
              </w:rPr>
              <w:t>://</w:t>
            </w:r>
            <w:proofErr w:type="spellStart"/>
            <w:r w:rsidRPr="00317192">
              <w:rPr>
                <w:rFonts w:ascii="Tahoma" w:eastAsia="Times New Roman" w:hAnsi="Tahoma" w:cs="Tahoma"/>
                <w:sz w:val="20"/>
                <w:szCs w:val="20"/>
                <w:lang w:eastAsia="ru-RU"/>
              </w:rPr>
              <w:t>sberbank-ast.ru</w:t>
            </w:r>
            <w:proofErr w:type="spellEnd"/>
            <w:r w:rsidRPr="00317192">
              <w:rPr>
                <w:rFonts w:ascii="Tahoma" w:eastAsia="Times New Roman" w:hAnsi="Tahoma" w:cs="Tahoma"/>
                <w:sz w:val="20"/>
                <w:szCs w:val="20"/>
                <w:lang w:eastAsia="ru-RU"/>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 Участник электронного аукциона вправе подать только одну заявку на участие в таком аукционе в отношении каждого объекта закупки. Заявка на участие в электронном аукционе направляется участником оператору электронной площадки в форме двух электронных документов, содержащих части заявок, предусмотренные частями 3 и 5 ст. 66 Федерального закона № 44-ФЗ. Указанные электронные документы подаются одновременно. Участник электронного аукциона вправе подать заявку </w:t>
            </w:r>
            <w:proofErr w:type="gramStart"/>
            <w:r w:rsidRPr="00317192">
              <w:rPr>
                <w:rFonts w:ascii="Tahoma" w:eastAsia="Times New Roman" w:hAnsi="Tahoma" w:cs="Tahoma"/>
                <w:sz w:val="20"/>
                <w:szCs w:val="20"/>
                <w:lang w:eastAsia="ru-RU"/>
              </w:rPr>
              <w:t>на участие в таком аукционе в любое время с момента размещения извещения о его проведении</w:t>
            </w:r>
            <w:proofErr w:type="gramEnd"/>
            <w:r w:rsidRPr="00317192">
              <w:rPr>
                <w:rFonts w:ascii="Tahoma" w:eastAsia="Times New Roman" w:hAnsi="Tahoma" w:cs="Tahoma"/>
                <w:sz w:val="20"/>
                <w:szCs w:val="20"/>
                <w:lang w:eastAsia="ru-RU"/>
              </w:rPr>
              <w:t xml:space="preserve"> до предусмотренных аукционной документацией даты и времени окончания срока подачи заявок. Участник электронного аукциона, </w:t>
            </w:r>
            <w:r w:rsidRPr="00317192">
              <w:rPr>
                <w:rFonts w:ascii="Tahoma" w:eastAsia="Times New Roman" w:hAnsi="Tahoma" w:cs="Tahoma"/>
                <w:sz w:val="20"/>
                <w:szCs w:val="20"/>
                <w:lang w:eastAsia="ru-RU"/>
              </w:rPr>
              <w:lastRenderedPageBreak/>
              <w:t>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lastRenderedPageBreak/>
              <w:t xml:space="preserve">Дата </w:t>
            </w:r>
            <w:proofErr w:type="gramStart"/>
            <w:r w:rsidRPr="00317192">
              <w:rPr>
                <w:rFonts w:ascii="Tahoma" w:eastAsia="Times New Roman" w:hAnsi="Tahoma" w:cs="Tahoma"/>
                <w:sz w:val="20"/>
                <w:szCs w:val="20"/>
                <w:lang w:eastAsia="ru-RU"/>
              </w:rPr>
              <w:t>окончания срока рассмотрения первых частей заявок участников</w:t>
            </w:r>
            <w:proofErr w:type="gramEnd"/>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12.05.2017</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Дата проведения аукциона в электронной форме</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15.05.2017</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Дополнительная информация</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Информация отсутствует</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b/>
                <w:bCs/>
                <w:sz w:val="20"/>
                <w:szCs w:val="20"/>
                <w:lang w:eastAsia="ru-RU"/>
              </w:rPr>
              <w:t xml:space="preserve">Условия контракта </w:t>
            </w:r>
          </w:p>
        </w:tc>
        <w:tc>
          <w:tcPr>
            <w:tcW w:w="0" w:type="auto"/>
            <w:vAlign w:val="center"/>
            <w:hideMark/>
          </w:tcPr>
          <w:p w:rsidR="00317192" w:rsidRPr="00317192" w:rsidRDefault="00317192" w:rsidP="00317192">
            <w:pPr>
              <w:spacing w:after="0" w:line="240" w:lineRule="auto"/>
              <w:rPr>
                <w:rFonts w:ascii="Times New Roman" w:eastAsia="Times New Roman" w:hAnsi="Times New Roman" w:cs="Times New Roman"/>
                <w:sz w:val="20"/>
                <w:szCs w:val="20"/>
                <w:lang w:eastAsia="ru-RU"/>
              </w:rPr>
            </w:pP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Начальная (максимальная) цена контракта</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330224.00 Российский рубль</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Источник финансирования</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Бюджет Покровского сельского поселения Новопокровского района</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Идентификационный код закупки</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173234401392523440100100090012221244</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Место доставки товара, выполнения работы или оказания услуги</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 xml:space="preserve">Российская Федерация, Краснодарский край, </w:t>
            </w:r>
            <w:proofErr w:type="spellStart"/>
            <w:r w:rsidRPr="00317192">
              <w:rPr>
                <w:rFonts w:ascii="Tahoma" w:eastAsia="Times New Roman" w:hAnsi="Tahoma" w:cs="Tahoma"/>
                <w:sz w:val="20"/>
                <w:szCs w:val="20"/>
                <w:lang w:eastAsia="ru-RU"/>
              </w:rPr>
              <w:t>Новопокровский</w:t>
            </w:r>
            <w:proofErr w:type="spellEnd"/>
            <w:r w:rsidRPr="00317192">
              <w:rPr>
                <w:rFonts w:ascii="Tahoma" w:eastAsia="Times New Roman" w:hAnsi="Tahoma" w:cs="Tahoma"/>
                <w:sz w:val="20"/>
                <w:szCs w:val="20"/>
                <w:lang w:eastAsia="ru-RU"/>
              </w:rPr>
              <w:t xml:space="preserve"> р-н, </w:t>
            </w:r>
            <w:proofErr w:type="spellStart"/>
            <w:r w:rsidRPr="00317192">
              <w:rPr>
                <w:rFonts w:ascii="Tahoma" w:eastAsia="Times New Roman" w:hAnsi="Tahoma" w:cs="Tahoma"/>
                <w:sz w:val="20"/>
                <w:szCs w:val="20"/>
                <w:lang w:eastAsia="ru-RU"/>
              </w:rPr>
              <w:t>Новопокровский</w:t>
            </w:r>
            <w:proofErr w:type="spellEnd"/>
            <w:r w:rsidRPr="00317192">
              <w:rPr>
                <w:rFonts w:ascii="Tahoma" w:eastAsia="Times New Roman" w:hAnsi="Tahoma" w:cs="Tahoma"/>
                <w:sz w:val="20"/>
                <w:szCs w:val="20"/>
                <w:lang w:eastAsia="ru-RU"/>
              </w:rPr>
              <w:t xml:space="preserve"> </w:t>
            </w:r>
            <w:proofErr w:type="spellStart"/>
            <w:proofErr w:type="gramStart"/>
            <w:r w:rsidRPr="00317192">
              <w:rPr>
                <w:rFonts w:ascii="Tahoma" w:eastAsia="Times New Roman" w:hAnsi="Tahoma" w:cs="Tahoma"/>
                <w:sz w:val="20"/>
                <w:szCs w:val="20"/>
                <w:lang w:eastAsia="ru-RU"/>
              </w:rPr>
              <w:t>п</w:t>
            </w:r>
            <w:proofErr w:type="spellEnd"/>
            <w:proofErr w:type="gramEnd"/>
            <w:r w:rsidRPr="00317192">
              <w:rPr>
                <w:rFonts w:ascii="Tahoma" w:eastAsia="Times New Roman" w:hAnsi="Tahoma" w:cs="Tahoma"/>
                <w:sz w:val="20"/>
                <w:szCs w:val="20"/>
                <w:lang w:eastAsia="ru-RU"/>
              </w:rPr>
              <w:t>, ул. Ленина, 16а</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Сроки поставки товара или завершения работы либо график оказания услуг</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Другая периодичность</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b/>
                <w:bCs/>
                <w:sz w:val="20"/>
                <w:szCs w:val="20"/>
                <w:lang w:eastAsia="ru-RU"/>
              </w:rPr>
              <w:t>Объект закупки</w:t>
            </w:r>
          </w:p>
        </w:tc>
        <w:tc>
          <w:tcPr>
            <w:tcW w:w="0" w:type="auto"/>
            <w:vAlign w:val="center"/>
            <w:hideMark/>
          </w:tcPr>
          <w:p w:rsidR="00317192" w:rsidRPr="00317192" w:rsidRDefault="00317192" w:rsidP="00317192">
            <w:pPr>
              <w:spacing w:after="0" w:line="240" w:lineRule="auto"/>
              <w:rPr>
                <w:rFonts w:ascii="Times New Roman" w:eastAsia="Times New Roman" w:hAnsi="Times New Roman" w:cs="Times New Roman"/>
                <w:sz w:val="20"/>
                <w:szCs w:val="20"/>
                <w:lang w:eastAsia="ru-RU"/>
              </w:rPr>
            </w:pP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Информация отсутствует</w:t>
            </w:r>
          </w:p>
        </w:tc>
      </w:tr>
      <w:tr w:rsidR="00317192" w:rsidRPr="00317192" w:rsidTr="00317192">
        <w:tc>
          <w:tcPr>
            <w:tcW w:w="0" w:type="auto"/>
            <w:gridSpan w:val="2"/>
            <w:vAlign w:val="center"/>
            <w:hideMark/>
          </w:tcPr>
          <w:tbl>
            <w:tblPr>
              <w:tblW w:w="5000" w:type="pct"/>
              <w:tblCellMar>
                <w:left w:w="0" w:type="dxa"/>
                <w:right w:w="0" w:type="dxa"/>
              </w:tblCellMar>
              <w:tblLook w:val="04A0"/>
            </w:tblPr>
            <w:tblGrid>
              <w:gridCol w:w="3575"/>
              <w:gridCol w:w="1251"/>
              <w:gridCol w:w="1426"/>
              <w:gridCol w:w="1066"/>
              <w:gridCol w:w="1080"/>
              <w:gridCol w:w="957"/>
            </w:tblGrid>
            <w:tr w:rsidR="00317192" w:rsidRPr="00317192">
              <w:tc>
                <w:tcPr>
                  <w:tcW w:w="0" w:type="auto"/>
                  <w:gridSpan w:val="6"/>
                  <w:vAlign w:val="center"/>
                  <w:hideMark/>
                </w:tcPr>
                <w:p w:rsidR="00317192" w:rsidRPr="00317192" w:rsidRDefault="00317192" w:rsidP="00317192">
                  <w:pPr>
                    <w:spacing w:after="0" w:line="240" w:lineRule="auto"/>
                    <w:jc w:val="right"/>
                    <w:rPr>
                      <w:rFonts w:ascii="Tahoma" w:eastAsia="Times New Roman" w:hAnsi="Tahoma" w:cs="Tahoma"/>
                      <w:sz w:val="20"/>
                      <w:szCs w:val="20"/>
                      <w:lang w:eastAsia="ru-RU"/>
                    </w:rPr>
                  </w:pPr>
                  <w:r w:rsidRPr="00317192">
                    <w:rPr>
                      <w:rFonts w:ascii="Tahoma" w:eastAsia="Times New Roman" w:hAnsi="Tahoma" w:cs="Tahoma"/>
                      <w:sz w:val="20"/>
                      <w:szCs w:val="20"/>
                      <w:lang w:eastAsia="ru-RU"/>
                    </w:rPr>
                    <w:t>Российский рубль</w:t>
                  </w:r>
                </w:p>
              </w:tc>
            </w:tr>
            <w:tr w:rsidR="00317192" w:rsidRPr="00317192">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Наименование товара, работ, услуг</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Код по ОКПД</w:t>
                  </w:r>
                  <w:proofErr w:type="gramStart"/>
                  <w:r w:rsidRPr="00317192">
                    <w:rPr>
                      <w:rFonts w:ascii="Tahoma" w:eastAsia="Times New Roman" w:hAnsi="Tahoma" w:cs="Tahoma"/>
                      <w:sz w:val="20"/>
                      <w:szCs w:val="20"/>
                      <w:lang w:eastAsia="ru-RU"/>
                    </w:rPr>
                    <w:t>2</w:t>
                  </w:r>
                  <w:proofErr w:type="gramEnd"/>
                  <w:r w:rsidRPr="00317192">
                    <w:rPr>
                      <w:rFonts w:ascii="Tahoma" w:eastAsia="Times New Roman" w:hAnsi="Tahoma" w:cs="Tahoma"/>
                      <w:sz w:val="20"/>
                      <w:szCs w:val="20"/>
                      <w:lang w:eastAsia="ru-RU"/>
                    </w:rPr>
                    <w:t xml:space="preserve"> </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Единица измерения</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Количество</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 xml:space="preserve">Цена за </w:t>
                  </w:r>
                  <w:proofErr w:type="spellStart"/>
                  <w:r w:rsidRPr="00317192">
                    <w:rPr>
                      <w:rFonts w:ascii="Tahoma" w:eastAsia="Times New Roman" w:hAnsi="Tahoma" w:cs="Tahoma"/>
                      <w:sz w:val="20"/>
                      <w:szCs w:val="20"/>
                      <w:lang w:eastAsia="ru-RU"/>
                    </w:rPr>
                    <w:t>ед</w:t>
                  </w:r>
                  <w:proofErr w:type="gramStart"/>
                  <w:r w:rsidRPr="00317192">
                    <w:rPr>
                      <w:rFonts w:ascii="Tahoma" w:eastAsia="Times New Roman" w:hAnsi="Tahoma" w:cs="Tahoma"/>
                      <w:sz w:val="20"/>
                      <w:szCs w:val="20"/>
                      <w:lang w:eastAsia="ru-RU"/>
                    </w:rPr>
                    <w:t>.и</w:t>
                  </w:r>
                  <w:proofErr w:type="gramEnd"/>
                  <w:r w:rsidRPr="00317192">
                    <w:rPr>
                      <w:rFonts w:ascii="Tahoma" w:eastAsia="Times New Roman" w:hAnsi="Tahoma" w:cs="Tahoma"/>
                      <w:sz w:val="20"/>
                      <w:szCs w:val="20"/>
                      <w:lang w:eastAsia="ru-RU"/>
                    </w:rPr>
                    <w:t>зм</w:t>
                  </w:r>
                  <w:proofErr w:type="spellEnd"/>
                  <w:r w:rsidRPr="00317192">
                    <w:rPr>
                      <w:rFonts w:ascii="Tahoma" w:eastAsia="Times New Roman" w:hAnsi="Tahoma" w:cs="Tahoma"/>
                      <w:sz w:val="20"/>
                      <w:szCs w:val="20"/>
                      <w:lang w:eastAsia="ru-RU"/>
                    </w:rPr>
                    <w:t>.</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Стоимость</w:t>
                  </w:r>
                </w:p>
              </w:tc>
            </w:tr>
            <w:tr w:rsidR="00317192" w:rsidRPr="00317192">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Труба полиэтиленовая SDR 17 ПЭ 100 Д-90*5,4 (питьевая)</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22.21.29.110</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М</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1300.00</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224.70</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292110.00</w:t>
                  </w:r>
                </w:p>
              </w:tc>
            </w:tr>
            <w:tr w:rsidR="00317192" w:rsidRPr="00317192">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Труба полиэтиленовая SDR 17 ПЭ 100 Д-75*4,5 (питьевая)</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22.21.29.110</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М</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100.00</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159.00</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15900.00</w:t>
                  </w:r>
                </w:p>
              </w:tc>
            </w:tr>
            <w:tr w:rsidR="00317192" w:rsidRPr="00317192">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Труба полиэтиленовая SDR 17 ПЭ 100 Д-63*3,8 (питьевая)</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22.21.29.110</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М</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200.00</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111.07</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22214.00</w:t>
                  </w:r>
                </w:p>
              </w:tc>
            </w:tr>
            <w:tr w:rsidR="00317192" w:rsidRPr="00317192">
              <w:tc>
                <w:tcPr>
                  <w:tcW w:w="0" w:type="auto"/>
                  <w:gridSpan w:val="6"/>
                  <w:vAlign w:val="center"/>
                  <w:hideMark/>
                </w:tcPr>
                <w:p w:rsidR="00317192" w:rsidRPr="00317192" w:rsidRDefault="00317192" w:rsidP="00317192">
                  <w:pPr>
                    <w:spacing w:after="0" w:line="240" w:lineRule="auto"/>
                    <w:jc w:val="right"/>
                    <w:rPr>
                      <w:rFonts w:ascii="Tahoma" w:eastAsia="Times New Roman" w:hAnsi="Tahoma" w:cs="Tahoma"/>
                      <w:sz w:val="20"/>
                      <w:szCs w:val="20"/>
                      <w:lang w:eastAsia="ru-RU"/>
                    </w:rPr>
                  </w:pPr>
                  <w:r w:rsidRPr="00317192">
                    <w:rPr>
                      <w:rFonts w:ascii="Tahoma" w:eastAsia="Times New Roman" w:hAnsi="Tahoma" w:cs="Tahoma"/>
                      <w:sz w:val="20"/>
                      <w:szCs w:val="20"/>
                      <w:lang w:eastAsia="ru-RU"/>
                    </w:rPr>
                    <w:t>Итого: 330224.00</w:t>
                  </w:r>
                </w:p>
              </w:tc>
            </w:tr>
          </w:tbl>
          <w:p w:rsidR="00317192" w:rsidRPr="00317192" w:rsidRDefault="00317192" w:rsidP="00317192">
            <w:pPr>
              <w:spacing w:after="0" w:line="240" w:lineRule="auto"/>
              <w:rPr>
                <w:rFonts w:ascii="Tahoma" w:eastAsia="Times New Roman" w:hAnsi="Tahoma" w:cs="Tahoma"/>
                <w:sz w:val="20"/>
                <w:szCs w:val="20"/>
                <w:lang w:eastAsia="ru-RU"/>
              </w:rPr>
            </w:pP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b/>
                <w:bCs/>
                <w:sz w:val="20"/>
                <w:szCs w:val="20"/>
                <w:lang w:eastAsia="ru-RU"/>
              </w:rPr>
              <w:t>Преимущества и требования к участникам</w:t>
            </w:r>
          </w:p>
        </w:tc>
        <w:tc>
          <w:tcPr>
            <w:tcW w:w="0" w:type="auto"/>
            <w:vAlign w:val="center"/>
            <w:hideMark/>
          </w:tcPr>
          <w:p w:rsidR="00317192" w:rsidRPr="00317192" w:rsidRDefault="00317192" w:rsidP="00317192">
            <w:pPr>
              <w:spacing w:after="0" w:line="240" w:lineRule="auto"/>
              <w:rPr>
                <w:rFonts w:ascii="Times New Roman" w:eastAsia="Times New Roman" w:hAnsi="Times New Roman" w:cs="Times New Roman"/>
                <w:sz w:val="20"/>
                <w:szCs w:val="20"/>
                <w:lang w:eastAsia="ru-RU"/>
              </w:rPr>
            </w:pP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Преимущества</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 xml:space="preserve">Не </w:t>
            </w:r>
            <w:proofErr w:type="gramStart"/>
            <w:r w:rsidRPr="00317192">
              <w:rPr>
                <w:rFonts w:ascii="Tahoma" w:eastAsia="Times New Roman" w:hAnsi="Tahoma" w:cs="Tahoma"/>
                <w:sz w:val="20"/>
                <w:szCs w:val="20"/>
                <w:lang w:eastAsia="ru-RU"/>
              </w:rPr>
              <w:t>установлены</w:t>
            </w:r>
            <w:proofErr w:type="gramEnd"/>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Требования к участникам</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 xml:space="preserve">1 Единые требования к участникам (в соответствии с частью 1 Статьи 31 Федерального закона № 44-ФЗ) </w:t>
            </w:r>
          </w:p>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Дополнительная информация к требованию отсутствует</w:t>
            </w:r>
          </w:p>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 xml:space="preserve">2 Единые требования к участникам (в соответствии с частью 2 статьи 31 Федерального закона № 44-ФЗ) </w:t>
            </w:r>
          </w:p>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Дополнительная информация к требованию отсутствует</w:t>
            </w:r>
          </w:p>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 xml:space="preserve">3 Требование о наличии финансовых ресурсов для исполнения контракта (в соответствии с пунктом 1 части 2 Статьи 31 Федерального закона № 44-ФЗ) </w:t>
            </w:r>
          </w:p>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Дополнительная информация к требованию отсутствует</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 xml:space="preserve">Ограничение участия в определении поставщика (подрядчика, исполнителя), установленное в соответствии с Федеральным законом № 44-ФЗ (согласно пункту 4 статьи 42 </w:t>
            </w:r>
            <w:r w:rsidRPr="00317192">
              <w:rPr>
                <w:rFonts w:ascii="Tahoma" w:eastAsia="Times New Roman" w:hAnsi="Tahoma" w:cs="Tahoma"/>
                <w:sz w:val="20"/>
                <w:szCs w:val="20"/>
                <w:lang w:eastAsia="ru-RU"/>
              </w:rPr>
              <w:lastRenderedPageBreak/>
              <w:t>Федерального закона № 44-ФЗ)</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lastRenderedPageBreak/>
              <w:t>не установлено</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b/>
                <w:bCs/>
                <w:sz w:val="20"/>
                <w:szCs w:val="20"/>
                <w:lang w:eastAsia="ru-RU"/>
              </w:rPr>
              <w:lastRenderedPageBreak/>
              <w:t>Обеспечение заявок</w:t>
            </w:r>
          </w:p>
        </w:tc>
        <w:tc>
          <w:tcPr>
            <w:tcW w:w="0" w:type="auto"/>
            <w:vAlign w:val="center"/>
            <w:hideMark/>
          </w:tcPr>
          <w:p w:rsidR="00317192" w:rsidRPr="00317192" w:rsidRDefault="00317192" w:rsidP="00317192">
            <w:pPr>
              <w:spacing w:after="0" w:line="240" w:lineRule="auto"/>
              <w:rPr>
                <w:rFonts w:ascii="Times New Roman" w:eastAsia="Times New Roman" w:hAnsi="Times New Roman" w:cs="Times New Roman"/>
                <w:sz w:val="20"/>
                <w:szCs w:val="20"/>
                <w:lang w:eastAsia="ru-RU"/>
              </w:rPr>
            </w:pP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Требуется обеспечение заявок</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Размер обеспечения заявок</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3302.24</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Порядок внесения денежных сре</w:t>
            </w:r>
            <w:proofErr w:type="gramStart"/>
            <w:r w:rsidRPr="00317192">
              <w:rPr>
                <w:rFonts w:ascii="Tahoma" w:eastAsia="Times New Roman" w:hAnsi="Tahoma" w:cs="Tahoma"/>
                <w:sz w:val="20"/>
                <w:szCs w:val="20"/>
                <w:lang w:eastAsia="ru-RU"/>
              </w:rPr>
              <w:t>дств в к</w:t>
            </w:r>
            <w:proofErr w:type="gramEnd"/>
            <w:r w:rsidRPr="00317192">
              <w:rPr>
                <w:rFonts w:ascii="Tahoma" w:eastAsia="Times New Roman" w:hAnsi="Tahoma" w:cs="Tahoma"/>
                <w:sz w:val="20"/>
                <w:szCs w:val="20"/>
                <w:lang w:eastAsia="ru-RU"/>
              </w:rPr>
              <w:t>ачестве обеспечения заявок</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 xml:space="preserve">порядок обеспечения заявки: До момента подачи заявки на участие в электронном аукционе участник размещения заказа должен произвести перечисление средств как минимум </w:t>
            </w:r>
            <w:proofErr w:type="gramStart"/>
            <w:r w:rsidRPr="00317192">
              <w:rPr>
                <w:rFonts w:ascii="Tahoma" w:eastAsia="Times New Roman" w:hAnsi="Tahoma" w:cs="Tahoma"/>
                <w:sz w:val="20"/>
                <w:szCs w:val="20"/>
                <w:lang w:eastAsia="ru-RU"/>
              </w:rPr>
              <w:t>в размере обеспечения заявки на участие в таком аукционе со своего расчетного счета на свой открытый у оператора</w:t>
            </w:r>
            <w:proofErr w:type="gramEnd"/>
            <w:r w:rsidRPr="00317192">
              <w:rPr>
                <w:rFonts w:ascii="Tahoma" w:eastAsia="Times New Roman" w:hAnsi="Tahoma" w:cs="Tahoma"/>
                <w:sz w:val="20"/>
                <w:szCs w:val="20"/>
                <w:lang w:eastAsia="ru-RU"/>
              </w:rPr>
              <w:t xml:space="preserve"> счет для проведения операций по обеспечению участия в электронных аукционах. </w:t>
            </w:r>
            <w:proofErr w:type="gramStart"/>
            <w:r w:rsidRPr="00317192">
              <w:rPr>
                <w:rFonts w:ascii="Tahoma" w:eastAsia="Times New Roman" w:hAnsi="Tahoma" w:cs="Tahoma"/>
                <w:sz w:val="20"/>
                <w:szCs w:val="20"/>
                <w:lang w:eastAsia="ru-RU"/>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документацией об аукционе в электронной форме.</w:t>
            </w:r>
            <w:proofErr w:type="gramEnd"/>
            <w:r w:rsidRPr="00317192">
              <w:rPr>
                <w:rFonts w:ascii="Tahoma" w:eastAsia="Times New Roman" w:hAnsi="Tahoma" w:cs="Tahoma"/>
                <w:sz w:val="20"/>
                <w:szCs w:val="20"/>
                <w:lang w:eastAsia="ru-RU"/>
              </w:rPr>
              <w:t xml:space="preserve">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В назначении платежа следует указать «Для внесения обеспечений по участию в открытых аукционах в электронной форме». Блокируется оператором площадки. В соответствии со ст. 44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Платежные реквизиты для перечисления денежных сре</w:t>
            </w:r>
            <w:proofErr w:type="gramStart"/>
            <w:r w:rsidRPr="00317192">
              <w:rPr>
                <w:rFonts w:ascii="Tahoma" w:eastAsia="Times New Roman" w:hAnsi="Tahoma" w:cs="Tahoma"/>
                <w:sz w:val="20"/>
                <w:szCs w:val="20"/>
                <w:lang w:eastAsia="ru-RU"/>
              </w:rPr>
              <w:t>дств пр</w:t>
            </w:r>
            <w:proofErr w:type="gramEnd"/>
            <w:r w:rsidRPr="00317192">
              <w:rPr>
                <w:rFonts w:ascii="Tahoma" w:eastAsia="Times New Roman" w:hAnsi="Tahoma" w:cs="Tahoma"/>
                <w:sz w:val="20"/>
                <w:szCs w:val="20"/>
                <w:lang w:eastAsia="ru-RU"/>
              </w:rPr>
              <w:t>и уклонении участника закупки от заключения контракта</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"Номер расчётного счёта" 40302810600385180300</w:t>
            </w:r>
          </w:p>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"Номер лицевого счёта" 992480960</w:t>
            </w:r>
          </w:p>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"БИК" 040349516</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b/>
                <w:bCs/>
                <w:sz w:val="20"/>
                <w:szCs w:val="20"/>
                <w:lang w:eastAsia="ru-RU"/>
              </w:rPr>
              <w:t>Обеспечение исполнения контракта</w:t>
            </w:r>
          </w:p>
        </w:tc>
        <w:tc>
          <w:tcPr>
            <w:tcW w:w="0" w:type="auto"/>
            <w:vAlign w:val="center"/>
            <w:hideMark/>
          </w:tcPr>
          <w:p w:rsidR="00317192" w:rsidRPr="00317192" w:rsidRDefault="00317192" w:rsidP="00317192">
            <w:pPr>
              <w:spacing w:after="0" w:line="240" w:lineRule="auto"/>
              <w:rPr>
                <w:rFonts w:ascii="Times New Roman" w:eastAsia="Times New Roman" w:hAnsi="Times New Roman" w:cs="Times New Roman"/>
                <w:sz w:val="20"/>
                <w:szCs w:val="20"/>
                <w:lang w:eastAsia="ru-RU"/>
              </w:rPr>
            </w:pP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Требуется обеспечение исполнения контракта</w:t>
            </w:r>
          </w:p>
        </w:tc>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Размер обеспечения исполнения контракта</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16511.20</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Порядок предоставления обеспечения исполнения контракта, требования к обеспечению, информация о банковском сопровождении контракта</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 xml:space="preserve">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 </w:t>
            </w:r>
            <w:proofErr w:type="spellStart"/>
            <w:r w:rsidRPr="00317192">
              <w:rPr>
                <w:rFonts w:ascii="Tahoma" w:eastAsia="Times New Roman" w:hAnsi="Tahoma" w:cs="Tahoma"/>
                <w:sz w:val="20"/>
                <w:szCs w:val="20"/>
                <w:lang w:eastAsia="ru-RU"/>
              </w:rPr>
              <w:t>Контрактзаключается</w:t>
            </w:r>
            <w:proofErr w:type="spellEnd"/>
            <w:r w:rsidRPr="00317192">
              <w:rPr>
                <w:rFonts w:ascii="Tahoma" w:eastAsia="Times New Roman" w:hAnsi="Tahoma" w:cs="Tahoma"/>
                <w:sz w:val="20"/>
                <w:szCs w:val="20"/>
                <w:lang w:eastAsia="ru-RU"/>
              </w:rPr>
              <w:t xml:space="preserve"> после предоставления участником закупки, с которым заключается контракт, обеспечения исполнения контракта в соответствии с требованиями Федерального закона № 44-ФЗ и настоящей аукционной документации. В случае </w:t>
            </w:r>
            <w:proofErr w:type="spellStart"/>
            <w:r w:rsidRPr="00317192">
              <w:rPr>
                <w:rFonts w:ascii="Tahoma" w:eastAsia="Times New Roman" w:hAnsi="Tahoma" w:cs="Tahoma"/>
                <w:sz w:val="20"/>
                <w:szCs w:val="20"/>
                <w:lang w:eastAsia="ru-RU"/>
              </w:rPr>
              <w:t>непредоставления</w:t>
            </w:r>
            <w:proofErr w:type="spellEnd"/>
            <w:r w:rsidRPr="00317192">
              <w:rPr>
                <w:rFonts w:ascii="Tahoma" w:eastAsia="Times New Roman" w:hAnsi="Tahoma" w:cs="Tahoma"/>
                <w:sz w:val="20"/>
                <w:szCs w:val="20"/>
                <w:lang w:eastAsia="ru-RU"/>
              </w:rPr>
              <w:t xml:space="preserve"> участником закупки, с которым заключается договор, обеспечения исполнения контракта в срок, установленный для заключения контракта, такой </w:t>
            </w:r>
            <w:r w:rsidRPr="00317192">
              <w:rPr>
                <w:rFonts w:ascii="Tahoma" w:eastAsia="Times New Roman" w:hAnsi="Tahoma" w:cs="Tahoma"/>
                <w:sz w:val="20"/>
                <w:szCs w:val="20"/>
                <w:lang w:eastAsia="ru-RU"/>
              </w:rPr>
              <w:lastRenderedPageBreak/>
              <w:t>участник считается уклонившимся от заключения контракта. В случае если при проведении электронного аукциона цена контракта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в соответствии требованиям статьи 37 Федерального закона № 44 ФЗ. В ходе исполнения договора Исполнитель вправе предоставить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lastRenderedPageBreak/>
              <w:t>Платежные реквизиты для обеспечения исполнения контракта</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"Номер расчётного счёта" 40302810600385180300</w:t>
            </w:r>
          </w:p>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"Номер лицевого счёта" 992480960</w:t>
            </w:r>
          </w:p>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"БИК" 040349516</w:t>
            </w:r>
          </w:p>
        </w:tc>
      </w:tr>
      <w:tr w:rsidR="00317192" w:rsidRPr="00317192" w:rsidTr="00317192">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b/>
                <w:bCs/>
                <w:sz w:val="20"/>
                <w:szCs w:val="20"/>
                <w:lang w:eastAsia="ru-RU"/>
              </w:rPr>
              <w:t>Дополнительная информация</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Информация отсутствует</w:t>
            </w:r>
          </w:p>
        </w:tc>
      </w:tr>
      <w:tr w:rsidR="00317192" w:rsidRPr="00317192" w:rsidTr="00317192">
        <w:tc>
          <w:tcPr>
            <w:tcW w:w="0" w:type="auto"/>
            <w:gridSpan w:val="2"/>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proofErr w:type="gramStart"/>
            <w:r w:rsidRPr="00317192">
              <w:rPr>
                <w:rFonts w:ascii="Tahoma" w:eastAsia="Times New Roman" w:hAnsi="Tahoma" w:cs="Tahoma"/>
                <w:sz w:val="20"/>
                <w:szCs w:val="20"/>
                <w:lang w:eastAsia="ru-RU"/>
              </w:rPr>
              <w:t>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w:t>
            </w:r>
            <w:proofErr w:type="gramEnd"/>
            <w:r w:rsidRPr="00317192">
              <w:rPr>
                <w:rFonts w:ascii="Tahoma" w:eastAsia="Times New Roman" w:hAnsi="Tahoma" w:cs="Tahoma"/>
                <w:sz w:val="20"/>
                <w:szCs w:val="20"/>
                <w:lang w:eastAsia="ru-RU"/>
              </w:rPr>
              <w:t xml:space="preserve">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317192" w:rsidRPr="00317192" w:rsidTr="00317192">
        <w:tc>
          <w:tcPr>
            <w:tcW w:w="0" w:type="auto"/>
            <w:vAlign w:val="center"/>
            <w:hideMark/>
          </w:tcPr>
          <w:p w:rsidR="00317192" w:rsidRPr="00317192" w:rsidRDefault="00317192" w:rsidP="00317192">
            <w:pPr>
              <w:spacing w:after="0" w:line="240" w:lineRule="auto"/>
              <w:rPr>
                <w:rFonts w:ascii="Tahoma" w:eastAsia="Times New Roman" w:hAnsi="Tahoma" w:cs="Tahoma"/>
                <w:sz w:val="20"/>
                <w:szCs w:val="20"/>
                <w:lang w:eastAsia="ru-RU"/>
              </w:rPr>
            </w:pPr>
            <w:r w:rsidRPr="00317192">
              <w:rPr>
                <w:rFonts w:ascii="Tahoma" w:eastAsia="Times New Roman" w:hAnsi="Tahoma" w:cs="Tahoma"/>
                <w:b/>
                <w:bCs/>
                <w:sz w:val="20"/>
                <w:szCs w:val="20"/>
                <w:lang w:eastAsia="ru-RU"/>
              </w:rPr>
              <w:t>Перечень прикрепленных документов</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1 Документация трубы</w:t>
            </w:r>
          </w:p>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2 обоснованиеНмцк</w:t>
            </w:r>
            <w:proofErr w:type="gramStart"/>
            <w:r w:rsidRPr="00317192">
              <w:rPr>
                <w:rFonts w:ascii="Tahoma" w:eastAsia="Times New Roman" w:hAnsi="Tahoma" w:cs="Tahoma"/>
                <w:sz w:val="20"/>
                <w:szCs w:val="20"/>
                <w:lang w:eastAsia="ru-RU"/>
              </w:rPr>
              <w:t>1</w:t>
            </w:r>
            <w:proofErr w:type="gramEnd"/>
          </w:p>
        </w:tc>
      </w:tr>
      <w:tr w:rsidR="00317192" w:rsidRPr="00317192" w:rsidTr="00317192">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 xml:space="preserve">Дата и время подписания печатной формы извещения (соответствует дате направления на контроль по </w:t>
            </w:r>
            <w:proofErr w:type="gramStart"/>
            <w:r w:rsidRPr="00317192">
              <w:rPr>
                <w:rFonts w:ascii="Tahoma" w:eastAsia="Times New Roman" w:hAnsi="Tahoma" w:cs="Tahoma"/>
                <w:sz w:val="20"/>
                <w:szCs w:val="20"/>
                <w:lang w:eastAsia="ru-RU"/>
              </w:rPr>
              <w:t>ч</w:t>
            </w:r>
            <w:proofErr w:type="gramEnd"/>
            <w:r w:rsidRPr="00317192">
              <w:rPr>
                <w:rFonts w:ascii="Tahoma" w:eastAsia="Times New Roman" w:hAnsi="Tahoma" w:cs="Tahoma"/>
                <w:sz w:val="20"/>
                <w:szCs w:val="20"/>
                <w:lang w:eastAsia="ru-RU"/>
              </w:rPr>
              <w:t>.5 ст.99 Закона 44-ФЗ либо дате размещения в ЕИС, в случае отсутствия контроля, по местному времени организации, осуществляющей размещение)</w:t>
            </w:r>
          </w:p>
        </w:tc>
        <w:tc>
          <w:tcPr>
            <w:tcW w:w="0" w:type="auto"/>
            <w:vAlign w:val="center"/>
            <w:hideMark/>
          </w:tcPr>
          <w:p w:rsidR="00317192" w:rsidRPr="00317192" w:rsidRDefault="00317192" w:rsidP="00317192">
            <w:pPr>
              <w:spacing w:before="100" w:beforeAutospacing="1" w:after="100" w:afterAutospacing="1" w:line="240" w:lineRule="auto"/>
              <w:rPr>
                <w:rFonts w:ascii="Tahoma" w:eastAsia="Times New Roman" w:hAnsi="Tahoma" w:cs="Tahoma"/>
                <w:sz w:val="20"/>
                <w:szCs w:val="20"/>
                <w:lang w:eastAsia="ru-RU"/>
              </w:rPr>
            </w:pPr>
            <w:r w:rsidRPr="00317192">
              <w:rPr>
                <w:rFonts w:ascii="Tahoma" w:eastAsia="Times New Roman" w:hAnsi="Tahoma" w:cs="Tahoma"/>
                <w:sz w:val="20"/>
                <w:szCs w:val="20"/>
                <w:lang w:eastAsia="ru-RU"/>
              </w:rPr>
              <w:t>02.05.2017 09:03</w:t>
            </w:r>
          </w:p>
        </w:tc>
      </w:tr>
    </w:tbl>
    <w:p w:rsidR="00BE3877" w:rsidRDefault="00BE3877"/>
    <w:sectPr w:rsidR="00BE3877" w:rsidSect="00BE38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7192"/>
    <w:rsid w:val="00317192"/>
    <w:rsid w:val="00BE3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8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7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317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317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317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317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171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3047740">
      <w:bodyDiv w:val="1"/>
      <w:marLeft w:val="0"/>
      <w:marRight w:val="0"/>
      <w:marTop w:val="0"/>
      <w:marBottom w:val="0"/>
      <w:divBdr>
        <w:top w:val="none" w:sz="0" w:space="0" w:color="auto"/>
        <w:left w:val="none" w:sz="0" w:space="0" w:color="auto"/>
        <w:bottom w:val="none" w:sz="0" w:space="0" w:color="auto"/>
        <w:right w:val="none" w:sz="0" w:space="0" w:color="auto"/>
      </w:divBdr>
      <w:divsChild>
        <w:div w:id="2081714111">
          <w:marLeft w:val="0"/>
          <w:marRight w:val="0"/>
          <w:marTop w:val="6090"/>
          <w:marBottom w:val="0"/>
          <w:divBdr>
            <w:top w:val="none" w:sz="0" w:space="0" w:color="auto"/>
            <w:left w:val="none" w:sz="0" w:space="0" w:color="auto"/>
            <w:bottom w:val="none" w:sz="0" w:space="0" w:color="auto"/>
            <w:right w:val="none" w:sz="0" w:space="0" w:color="auto"/>
          </w:divBdr>
          <w:divsChild>
            <w:div w:id="965963243">
              <w:marLeft w:val="0"/>
              <w:marRight w:val="0"/>
              <w:marTop w:val="0"/>
              <w:marBottom w:val="0"/>
              <w:divBdr>
                <w:top w:val="none" w:sz="0" w:space="0" w:color="auto"/>
                <w:left w:val="none" w:sz="0" w:space="0" w:color="auto"/>
                <w:bottom w:val="none" w:sz="0" w:space="0" w:color="auto"/>
                <w:right w:val="none" w:sz="0" w:space="0" w:color="auto"/>
              </w:divBdr>
              <w:divsChild>
                <w:div w:id="177281307">
                  <w:marLeft w:val="0"/>
                  <w:marRight w:val="0"/>
                  <w:marTop w:val="0"/>
                  <w:marBottom w:val="0"/>
                  <w:divBdr>
                    <w:top w:val="none" w:sz="0" w:space="0" w:color="auto"/>
                    <w:left w:val="none" w:sz="0" w:space="0" w:color="auto"/>
                    <w:bottom w:val="none" w:sz="0" w:space="0" w:color="auto"/>
                    <w:right w:val="none" w:sz="0" w:space="0" w:color="auto"/>
                  </w:divBdr>
                  <w:divsChild>
                    <w:div w:id="1371956922">
                      <w:marLeft w:val="0"/>
                      <w:marRight w:val="0"/>
                      <w:marTop w:val="0"/>
                      <w:marBottom w:val="0"/>
                      <w:divBdr>
                        <w:top w:val="none" w:sz="0" w:space="0" w:color="auto"/>
                        <w:left w:val="none" w:sz="0" w:space="0" w:color="auto"/>
                        <w:bottom w:val="none" w:sz="0" w:space="0" w:color="auto"/>
                        <w:right w:val="none" w:sz="0" w:space="0" w:color="auto"/>
                      </w:divBdr>
                      <w:divsChild>
                        <w:div w:id="774060045">
                          <w:marLeft w:val="0"/>
                          <w:marRight w:val="0"/>
                          <w:marTop w:val="0"/>
                          <w:marBottom w:val="0"/>
                          <w:divBdr>
                            <w:top w:val="none" w:sz="0" w:space="0" w:color="auto"/>
                            <w:left w:val="none" w:sz="0" w:space="0" w:color="auto"/>
                            <w:bottom w:val="none" w:sz="0" w:space="0" w:color="auto"/>
                            <w:right w:val="none" w:sz="0" w:space="0" w:color="auto"/>
                          </w:divBdr>
                          <w:divsChild>
                            <w:div w:id="1557427189">
                              <w:marLeft w:val="0"/>
                              <w:marRight w:val="0"/>
                              <w:marTop w:val="0"/>
                              <w:marBottom w:val="0"/>
                              <w:divBdr>
                                <w:top w:val="none" w:sz="0" w:space="0" w:color="auto"/>
                                <w:left w:val="none" w:sz="0" w:space="0" w:color="auto"/>
                                <w:bottom w:val="none" w:sz="0" w:space="0" w:color="auto"/>
                                <w:right w:val="none" w:sz="0" w:space="0" w:color="auto"/>
                              </w:divBdr>
                              <w:divsChild>
                                <w:div w:id="1474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1477</Words>
  <Characters>8424</Characters>
  <Application>Microsoft Office Word</Application>
  <DocSecurity>0</DocSecurity>
  <Lines>70</Lines>
  <Paragraphs>19</Paragraphs>
  <ScaleCrop>false</ScaleCrop>
  <Company>RePack by SPecialiST</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2017-05-03T12:36:00Z</dcterms:created>
  <dcterms:modified xsi:type="dcterms:W3CDTF">2017-05-03T12:37:00Z</dcterms:modified>
</cp:coreProperties>
</file>