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85" w:rsidRDefault="00B71D85" w:rsidP="00D7690B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D7690B" w:rsidRPr="00D7690B" w:rsidRDefault="00D7690B" w:rsidP="00D7690B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Межмуниципальный отдел по Белоглинскому и Новопокровскому районам Управления Росреестра по Краснодарскому кра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ю(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Новопокровский сектор) </w:t>
      </w:r>
      <w:r w:rsidRPr="00D7690B">
        <w:rPr>
          <w:rFonts w:ascii="Calibri" w:eastAsia="Times New Roman" w:hAnsi="Calibri" w:cs="Calibri"/>
          <w:color w:val="000000"/>
          <w:sz w:val="24"/>
          <w:szCs w:val="24"/>
        </w:rPr>
        <w:t xml:space="preserve">напоминает, что каждый владелец недвижимого имущества может подать заявление в </w:t>
      </w:r>
      <w:proofErr w:type="spellStart"/>
      <w:r w:rsidRPr="00D7690B">
        <w:rPr>
          <w:rFonts w:ascii="Calibri" w:eastAsia="Times New Roman" w:hAnsi="Calibri" w:cs="Calibri"/>
          <w:color w:val="000000"/>
          <w:sz w:val="24"/>
          <w:szCs w:val="24"/>
        </w:rPr>
        <w:t>Росреестр</w:t>
      </w:r>
      <w:proofErr w:type="spellEnd"/>
      <w:r w:rsidRPr="00D7690B">
        <w:rPr>
          <w:rFonts w:ascii="Calibri" w:eastAsia="Times New Roman" w:hAnsi="Calibri" w:cs="Calibri"/>
          <w:color w:val="000000"/>
          <w:sz w:val="24"/>
          <w:szCs w:val="24"/>
        </w:rPr>
        <w:t xml:space="preserve"> о том, что сделки с принадлежащим ему имуществом могут производиться только при его личном участии. При подаче такого заявления в Единый государственный реестр недвижимости (ЕГРН) будет внесена соответствующая запись. Такая мера, предусмотренная федеральным законом «О государственной регистрации недвижимости», направлена на защиту прав собственников недвижимости. В частности, предоставление возможности запрета сделок с имуществом без личного участия ее собственника, направлено на снижение числа мошеннических операций с недвижимостью, заключаемых посредниками, которые действуют по доверенности.</w:t>
      </w:r>
    </w:p>
    <w:p w:rsidR="00D7690B" w:rsidRDefault="00D7690B" w:rsidP="00D7690B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D7690B">
        <w:rPr>
          <w:rFonts w:ascii="Calibri" w:eastAsia="Times New Roman" w:hAnsi="Calibri" w:cs="Calibri"/>
          <w:color w:val="000000"/>
          <w:sz w:val="24"/>
          <w:szCs w:val="24"/>
        </w:rPr>
        <w:t>Заявление о невозможности регистрации перехода, прекращения, ограничения права и обременения объекта недвижимости без личного участия его собственника можно подать в электронном виде в личном кабинете на сайте Росреестра, а также при личном обращении в офис Федеральной кадастровой палаты и многофункциональный центр «Мои документы».</w:t>
      </w:r>
    </w:p>
    <w:p w:rsidR="00B71D85" w:rsidRDefault="00B71D85" w:rsidP="00D7690B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B71D85" w:rsidRDefault="00B71D85" w:rsidP="00B71D85">
      <w:pPr>
        <w:pStyle w:val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заместителя начальника межмуниципального отдела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</w:p>
    <w:p w:rsidR="00B71D85" w:rsidRDefault="00B71D85" w:rsidP="00B71D85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Белоглинскому и Новопокровскому районам   </w:t>
      </w:r>
    </w:p>
    <w:p w:rsidR="00B71D85" w:rsidRDefault="00B71D85" w:rsidP="00B71D85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Управления Росреестра по Краснодарскому краю             </w:t>
      </w:r>
    </w:p>
    <w:p w:rsidR="00B71D85" w:rsidRDefault="00B71D85" w:rsidP="00B71D85">
      <w:pPr>
        <w:pStyle w:val="1"/>
        <w:rPr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С.Н.Кузема</w:t>
      </w:r>
      <w:proofErr w:type="spellEnd"/>
    </w:p>
    <w:p w:rsidR="00B71D85" w:rsidRDefault="00B71D85" w:rsidP="00B71D85">
      <w:pPr>
        <w:jc w:val="both"/>
      </w:pPr>
    </w:p>
    <w:p w:rsidR="00B71D85" w:rsidRPr="00D7690B" w:rsidRDefault="00B71D85" w:rsidP="00D7690B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0A6F93" w:rsidRDefault="000A6F93"/>
    <w:sectPr w:rsidR="000A6F93" w:rsidSect="00570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90B"/>
    <w:rsid w:val="000A6F93"/>
    <w:rsid w:val="0057053E"/>
    <w:rsid w:val="00784C17"/>
    <w:rsid w:val="00B71D85"/>
    <w:rsid w:val="00D76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71D8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user</cp:lastModifiedBy>
  <cp:revision>3</cp:revision>
  <dcterms:created xsi:type="dcterms:W3CDTF">2017-09-20T08:15:00Z</dcterms:created>
  <dcterms:modified xsi:type="dcterms:W3CDTF">2017-10-24T06:23:00Z</dcterms:modified>
</cp:coreProperties>
</file>