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F1" w:rsidRDefault="00F514F1" w:rsidP="00F514F1">
      <w:pPr>
        <w:pStyle w:val="1"/>
      </w:pPr>
      <w:bookmarkStart w:id="0" w:name="_Toc506371635"/>
      <w:r w:rsidRPr="009833DC">
        <w:t>Форма 1-МО</w:t>
      </w:r>
      <w:bookmarkEnd w:id="0"/>
    </w:p>
    <w:p w:rsidR="00F514F1" w:rsidRPr="00F44A5F" w:rsidRDefault="00F514F1" w:rsidP="00F514F1">
      <w:pPr>
        <w:widowControl/>
        <w:tabs>
          <w:tab w:val="left" w:pos="993"/>
        </w:tabs>
        <w:spacing w:before="20" w:line="240" w:lineRule="exact"/>
        <w:ind w:left="709" w:hanging="709"/>
        <w:rPr>
          <w:sz w:val="2"/>
        </w:rPr>
      </w:pPr>
    </w:p>
    <w:tbl>
      <w:tblPr>
        <w:tblW w:w="0" w:type="auto"/>
        <w:tblInd w:w="922"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8788"/>
      </w:tblGrid>
      <w:tr w:rsidR="00F514F1" w:rsidRPr="00F75939" w:rsidTr="0099421F">
        <w:tc>
          <w:tcPr>
            <w:tcW w:w="8788" w:type="dxa"/>
            <w:tcBorders>
              <w:top w:val="single" w:sz="12" w:space="0" w:color="auto"/>
              <w:left w:val="single" w:sz="12" w:space="0" w:color="auto"/>
              <w:bottom w:val="single" w:sz="12" w:space="0" w:color="auto"/>
              <w:right w:val="single" w:sz="12" w:space="0" w:color="auto"/>
            </w:tcBorders>
            <w:vAlign w:val="center"/>
            <w:hideMark/>
          </w:tcPr>
          <w:p w:rsidR="00F514F1" w:rsidRPr="00F75939" w:rsidRDefault="005B008B" w:rsidP="0099421F">
            <w:pPr>
              <w:keepNext/>
              <w:spacing w:before="60"/>
              <w:jc w:val="center"/>
              <w:outlineLvl w:val="3"/>
              <w:rPr>
                <w:b/>
                <w:sz w:val="20"/>
              </w:rPr>
            </w:pPr>
            <w:r w:rsidRPr="005B008B">
              <w:rPr>
                <w:noProof/>
              </w:rPr>
              <w:pict>
                <v:rect id="Rectangle 8" o:spid="_x0000_s1026" style="position:absolute;left:0;text-align:left;margin-left:.6pt;margin-top:-20.75pt;width:518.45pt;height:122.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t/sQIAALk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" o:allowincell="f" filled="f" stroked="f">
                  <v:textbox inset="1pt,1pt,1pt,1pt">
                    <w:txbxContent>
                      <w:p w:rsidR="00AA667B" w:rsidRDefault="00AA667B" w:rsidP="00F514F1">
                        <w:pPr>
                          <w:rPr>
                            <w:b/>
                            <w:i/>
                          </w:rPr>
                        </w:pPr>
                      </w:p>
                    </w:txbxContent>
                  </v:textbox>
                </v:rect>
              </w:pict>
            </w:r>
            <w:r w:rsidR="00F514F1" w:rsidRPr="00F75939">
              <w:rPr>
                <w:b/>
                <w:sz w:val="20"/>
              </w:rPr>
              <w:t>ФЕДЕРАЛЬНОЕ СТАТИСТИЧЕСКОЕ НАБЛЮДЕНИЕ</w:t>
            </w:r>
          </w:p>
        </w:tc>
      </w:tr>
    </w:tbl>
    <w:p w:rsidR="00F514F1" w:rsidRPr="00F75939" w:rsidRDefault="00F514F1" w:rsidP="00F514F1">
      <w:pPr>
        <w:spacing w:line="80" w:lineRule="exact"/>
        <w:rPr>
          <w:sz w:val="20"/>
        </w:rPr>
      </w:pPr>
    </w:p>
    <w:p w:rsidR="00F514F1" w:rsidRPr="00F75939" w:rsidRDefault="00F514F1" w:rsidP="00F514F1">
      <w:pPr>
        <w:rPr>
          <w:sz w:val="20"/>
        </w:rPr>
      </w:pPr>
    </w:p>
    <w:tbl>
      <w:tblPr>
        <w:tblW w:w="0" w:type="auto"/>
        <w:tblInd w:w="391"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tblPr>
      <w:tblGrid>
        <w:gridCol w:w="9922"/>
      </w:tblGrid>
      <w:tr w:rsidR="00F514F1" w:rsidRPr="00F75939" w:rsidTr="0099421F">
        <w:tc>
          <w:tcPr>
            <w:tcW w:w="9922" w:type="dxa"/>
            <w:tcBorders>
              <w:top w:val="single" w:sz="12" w:space="0" w:color="auto"/>
              <w:left w:val="single" w:sz="12" w:space="0" w:color="auto"/>
              <w:bottom w:val="single" w:sz="12" w:space="0" w:color="auto"/>
              <w:right w:val="single" w:sz="12" w:space="0" w:color="auto"/>
            </w:tcBorders>
            <w:shd w:val="pct5" w:color="auto" w:fill="auto"/>
            <w:hideMark/>
          </w:tcPr>
          <w:p w:rsidR="00F514F1" w:rsidRPr="00F75939" w:rsidRDefault="00F514F1" w:rsidP="0099421F">
            <w:pPr>
              <w:jc w:val="center"/>
              <w:rPr>
                <w:sz w:val="20"/>
              </w:rPr>
            </w:pPr>
            <w:r w:rsidRPr="00F75939">
              <w:rPr>
                <w:sz w:val="20"/>
              </w:rPr>
              <w:t>Нарушение порядка пред</w:t>
            </w:r>
            <w:r>
              <w:rPr>
                <w:sz w:val="20"/>
              </w:rPr>
              <w:t>о</w:t>
            </w:r>
            <w:r w:rsidRPr="00F75939">
              <w:rPr>
                <w:sz w:val="20"/>
              </w:rPr>
              <w:t>ставления статистическ</w:t>
            </w:r>
            <w:r>
              <w:rPr>
                <w:sz w:val="20"/>
              </w:rPr>
              <w:t>их</w:t>
            </w:r>
            <w:r w:rsidRPr="00F75939">
              <w:rPr>
                <w:sz w:val="20"/>
              </w:rPr>
              <w:t xml:space="preserve"> </w:t>
            </w:r>
            <w:r>
              <w:rPr>
                <w:sz w:val="20"/>
              </w:rPr>
              <w:t>данных</w:t>
            </w:r>
            <w:r w:rsidRPr="00F75939">
              <w:rPr>
                <w:sz w:val="20"/>
              </w:rPr>
              <w:t>,</w:t>
            </w:r>
            <w:r>
              <w:rPr>
                <w:sz w:val="20"/>
              </w:rPr>
              <w:t xml:space="preserve"> или несвоевременное предоставление этих данных, либо </w:t>
            </w:r>
            <w:r w:rsidRPr="00F75939">
              <w:rPr>
                <w:sz w:val="20"/>
              </w:rPr>
              <w:t>пред</w:t>
            </w:r>
            <w:r>
              <w:rPr>
                <w:sz w:val="20"/>
              </w:rPr>
              <w:t>о</w:t>
            </w:r>
            <w:r w:rsidRPr="00F75939">
              <w:rPr>
                <w:sz w:val="20"/>
              </w:rPr>
              <w:t>ставление недостоверн</w:t>
            </w:r>
            <w:r>
              <w:rPr>
                <w:sz w:val="20"/>
              </w:rPr>
              <w:t>ых</w:t>
            </w:r>
            <w:r w:rsidRPr="00F75939">
              <w:rPr>
                <w:sz w:val="20"/>
              </w:rPr>
              <w:t xml:space="preserve"> </w:t>
            </w:r>
            <w:r>
              <w:rPr>
                <w:sz w:val="20"/>
              </w:rPr>
              <w:t xml:space="preserve">первичных </w:t>
            </w:r>
            <w:r w:rsidRPr="00F75939">
              <w:rPr>
                <w:sz w:val="20"/>
              </w:rPr>
              <w:t>статистическ</w:t>
            </w:r>
            <w:r>
              <w:rPr>
                <w:sz w:val="20"/>
              </w:rPr>
              <w:t>их</w:t>
            </w:r>
            <w:r w:rsidRPr="00F75939">
              <w:rPr>
                <w:sz w:val="20"/>
              </w:rPr>
              <w:t xml:space="preserve"> </w:t>
            </w:r>
            <w:r>
              <w:rPr>
                <w:sz w:val="20"/>
              </w:rPr>
              <w:t>данных</w:t>
            </w:r>
            <w:r w:rsidRPr="00F75939">
              <w:rPr>
                <w:sz w:val="20"/>
              </w:rPr>
              <w:t xml:space="preserve"> влечет ответственность, установленную статьей 13.19 Кодекса Российской Федерации об административных правонарушениях от 30.12.2001 № 195-ФЗ, а также статьей 3 Закона Российской Федерации от 13.05.</w:t>
            </w:r>
            <w:r>
              <w:rPr>
                <w:sz w:val="20"/>
              </w:rPr>
              <w:t>1992 № 2761-1 «</w:t>
            </w:r>
            <w:r w:rsidRPr="00F75939">
              <w:rPr>
                <w:sz w:val="20"/>
              </w:rPr>
              <w:t>Об ответственности за нарушение порядка представления государственной статистической отчетности</w:t>
            </w:r>
            <w:r>
              <w:rPr>
                <w:sz w:val="20"/>
              </w:rPr>
              <w:t>»</w:t>
            </w:r>
          </w:p>
        </w:tc>
      </w:tr>
    </w:tbl>
    <w:p w:rsidR="00F514F1" w:rsidRPr="00F75939" w:rsidRDefault="00F514F1" w:rsidP="00F514F1">
      <w:pPr>
        <w:rPr>
          <w:sz w:val="20"/>
        </w:rPr>
      </w:pPr>
    </w:p>
    <w:tbl>
      <w:tblPr>
        <w:tblW w:w="0" w:type="auto"/>
        <w:tblInd w:w="922"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8788"/>
      </w:tblGrid>
      <w:tr w:rsidR="00F514F1" w:rsidRPr="00F75939" w:rsidTr="0099421F">
        <w:tc>
          <w:tcPr>
            <w:tcW w:w="8788" w:type="dxa"/>
            <w:tcBorders>
              <w:top w:val="single" w:sz="12" w:space="0" w:color="auto"/>
              <w:left w:val="single" w:sz="12" w:space="0" w:color="auto"/>
              <w:bottom w:val="single" w:sz="12" w:space="0" w:color="auto"/>
              <w:right w:val="single" w:sz="12" w:space="0" w:color="auto"/>
            </w:tcBorders>
            <w:vAlign w:val="center"/>
            <w:hideMark/>
          </w:tcPr>
          <w:p w:rsidR="00F514F1" w:rsidRPr="00F75939" w:rsidRDefault="005B008B" w:rsidP="0099421F">
            <w:pPr>
              <w:keepNext/>
              <w:spacing w:before="60"/>
              <w:jc w:val="center"/>
              <w:outlineLvl w:val="3"/>
              <w:rPr>
                <w:sz w:val="20"/>
              </w:rPr>
            </w:pPr>
            <w:r w:rsidRPr="005B008B">
              <w:rPr>
                <w:noProof/>
              </w:rPr>
              <w:pict>
                <v:rect id="Rectangle 12" o:spid="_x0000_s1030" style="position:absolute;left:0;text-align:left;margin-left:.6pt;margin-top:-20.75pt;width:518.45pt;height:122.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sQIAALk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" o:allowincell="f" filled="f" stroked="f">
                  <v:textbox inset="1pt,1pt,1pt,1pt">
                    <w:txbxContent>
                      <w:p w:rsidR="00AA667B" w:rsidRDefault="00AA667B" w:rsidP="00F514F1">
                        <w:pPr>
                          <w:rPr>
                            <w:b/>
                            <w:i/>
                          </w:rPr>
                        </w:pPr>
                      </w:p>
                    </w:txbxContent>
                  </v:textbox>
                </v:rect>
              </w:pict>
            </w:r>
            <w:r w:rsidR="00F514F1" w:rsidRPr="00F75939">
              <w:rPr>
                <w:sz w:val="20"/>
              </w:rPr>
              <w:t>ВОЗМОЖНО ПРЕДОСТАВЛЕНИЕ В ЭЛЕКТРОННОМ ВИДЕ</w:t>
            </w:r>
          </w:p>
        </w:tc>
      </w:tr>
    </w:tbl>
    <w:p w:rsidR="00F514F1" w:rsidRPr="00F75939" w:rsidRDefault="005B008B" w:rsidP="00F514F1">
      <w:pPr>
        <w:rPr>
          <w:noProof/>
          <w:sz w:val="20"/>
        </w:rPr>
      </w:pPr>
      <w:r w:rsidRPr="005B008B">
        <w:rPr>
          <w:noProof/>
        </w:rPr>
        <w:pict>
          <v:rect id="Rectangle 9" o:spid="_x0000_s1027" style="position:absolute;left:0;text-align:left;margin-left:7.7pt;margin-top:10.1pt;width:511.35pt;height:194.4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" o:allowincell="f" filled="f" stroked="f">
            <v:textbox inset="1pt,1pt,1pt,1pt">
              <w:txbxContent>
                <w:p w:rsidR="00AA667B" w:rsidRDefault="00AA667B" w:rsidP="00F514F1"/>
              </w:txbxContent>
            </v:textbox>
          </v:rect>
        </w:pict>
      </w:r>
    </w:p>
    <w:p w:rsidR="00F514F1" w:rsidRPr="00F75939" w:rsidRDefault="00F514F1" w:rsidP="00F514F1">
      <w:pPr>
        <w:rPr>
          <w:sz w:val="20"/>
        </w:rPr>
      </w:pPr>
    </w:p>
    <w:tbl>
      <w:tblPr>
        <w:tblW w:w="0" w:type="auto"/>
        <w:tblInd w:w="499" w:type="dxa"/>
        <w:tblLayout w:type="fixed"/>
        <w:tblCellMar>
          <w:left w:w="71" w:type="dxa"/>
          <w:right w:w="71" w:type="dxa"/>
        </w:tblCellMar>
        <w:tblLook w:val="04A0"/>
      </w:tblPr>
      <w:tblGrid>
        <w:gridCol w:w="1275"/>
        <w:gridCol w:w="7304"/>
        <w:gridCol w:w="634"/>
      </w:tblGrid>
      <w:tr w:rsidR="00F514F1" w:rsidRPr="00F75939" w:rsidTr="0099421F">
        <w:tc>
          <w:tcPr>
            <w:tcW w:w="1275" w:type="dxa"/>
          </w:tcPr>
          <w:p w:rsidR="00F514F1" w:rsidRPr="00F75939" w:rsidRDefault="00F514F1" w:rsidP="0099421F">
            <w:pPr>
              <w:jc w:val="center"/>
              <w:rPr>
                <w:sz w:val="20"/>
              </w:rPr>
            </w:pPr>
          </w:p>
        </w:tc>
        <w:tc>
          <w:tcPr>
            <w:tcW w:w="7304" w:type="dxa"/>
            <w:tcBorders>
              <w:top w:val="single" w:sz="12" w:space="0" w:color="auto"/>
              <w:left w:val="single" w:sz="12" w:space="0" w:color="auto"/>
              <w:bottom w:val="single" w:sz="12" w:space="0" w:color="auto"/>
              <w:right w:val="single" w:sz="12" w:space="0" w:color="auto"/>
            </w:tcBorders>
            <w:shd w:val="pct5" w:color="auto" w:fill="auto"/>
            <w:hideMark/>
          </w:tcPr>
          <w:p w:rsidR="00F514F1" w:rsidRPr="00F75939" w:rsidRDefault="00F514F1" w:rsidP="0099421F">
            <w:pPr>
              <w:spacing w:before="120"/>
              <w:jc w:val="center"/>
              <w:rPr>
                <w:bCs/>
                <w:caps/>
                <w:sz w:val="20"/>
              </w:rPr>
            </w:pPr>
            <w:r w:rsidRPr="00F75939">
              <w:rPr>
                <w:bCs/>
                <w:caps/>
                <w:sz w:val="20"/>
              </w:rPr>
              <w:t xml:space="preserve">Сведения об ОБЪЕКТАХ инфраструктуры </w:t>
            </w:r>
            <w:r w:rsidRPr="00F75939">
              <w:rPr>
                <w:bCs/>
                <w:caps/>
                <w:sz w:val="20"/>
              </w:rPr>
              <w:br/>
              <w:t xml:space="preserve">муниципальнОГО образованиЯ </w:t>
            </w:r>
          </w:p>
          <w:p w:rsidR="00F514F1" w:rsidRPr="00F75939" w:rsidRDefault="00F514F1" w:rsidP="00992FA3">
            <w:pPr>
              <w:spacing w:after="60"/>
              <w:jc w:val="center"/>
              <w:rPr>
                <w:sz w:val="20"/>
              </w:rPr>
            </w:pPr>
            <w:r w:rsidRPr="00F75939">
              <w:rPr>
                <w:sz w:val="20"/>
              </w:rPr>
              <w:t>по состоянию на 31 декабря 20</w:t>
            </w:r>
            <w:r w:rsidR="00992FA3" w:rsidRPr="00992FA3">
              <w:rPr>
                <w:sz w:val="20"/>
              </w:rPr>
              <w:t xml:space="preserve">18 </w:t>
            </w:r>
            <w:r w:rsidRPr="00F75939">
              <w:rPr>
                <w:sz w:val="20"/>
              </w:rPr>
              <w:t>года</w:t>
            </w:r>
          </w:p>
        </w:tc>
        <w:tc>
          <w:tcPr>
            <w:tcW w:w="634" w:type="dxa"/>
          </w:tcPr>
          <w:p w:rsidR="00F514F1" w:rsidRPr="00F75939" w:rsidRDefault="00F514F1" w:rsidP="0099421F">
            <w:pPr>
              <w:jc w:val="center"/>
              <w:rPr>
                <w:sz w:val="20"/>
              </w:rPr>
            </w:pPr>
          </w:p>
        </w:tc>
      </w:tr>
    </w:tbl>
    <w:p w:rsidR="00F514F1" w:rsidRPr="00F75939" w:rsidRDefault="00F514F1" w:rsidP="00F514F1">
      <w:pPr>
        <w:spacing w:line="540" w:lineRule="exact"/>
        <w:rPr>
          <w:sz w:val="20"/>
        </w:rPr>
      </w:pPr>
    </w:p>
    <w:tbl>
      <w:tblPr>
        <w:tblW w:w="0" w:type="auto"/>
        <w:tblInd w:w="355" w:type="dxa"/>
        <w:tblLayout w:type="fixed"/>
        <w:tblCellMar>
          <w:left w:w="71" w:type="dxa"/>
          <w:right w:w="71" w:type="dxa"/>
        </w:tblCellMar>
        <w:tblLook w:val="04A0"/>
      </w:tblPr>
      <w:tblGrid>
        <w:gridCol w:w="5528"/>
        <w:gridCol w:w="1985"/>
        <w:gridCol w:w="162"/>
        <w:gridCol w:w="2389"/>
      </w:tblGrid>
      <w:tr w:rsidR="00F514F1" w:rsidRPr="00F75939" w:rsidTr="0099421F">
        <w:tc>
          <w:tcPr>
            <w:tcW w:w="5528" w:type="dxa"/>
            <w:tcBorders>
              <w:top w:val="single" w:sz="12" w:space="0" w:color="auto"/>
              <w:left w:val="single" w:sz="12" w:space="0" w:color="auto"/>
              <w:bottom w:val="single" w:sz="12" w:space="0" w:color="auto"/>
              <w:right w:val="single" w:sz="12" w:space="0" w:color="auto"/>
            </w:tcBorders>
            <w:hideMark/>
          </w:tcPr>
          <w:p w:rsidR="00F514F1" w:rsidRPr="00F75939" w:rsidRDefault="005B008B" w:rsidP="0099421F">
            <w:pPr>
              <w:jc w:val="center"/>
              <w:rPr>
                <w:sz w:val="20"/>
              </w:rPr>
            </w:pPr>
            <w:r w:rsidRPr="005B008B">
              <w:rPr>
                <w:noProof/>
              </w:rPr>
              <w:pict>
                <v:rect id="Rectangle 10" o:spid="_x0000_s1028" style="position:absolute;left:0;text-align:left;margin-left:403.05pt;margin-top:1.2pt;width:104.85pt;height:18.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" o:allowincell="f" fillcolor="#f2f2f2" strokeweight="1.5pt"/>
              </w:pict>
            </w:r>
            <w:r w:rsidR="00F514F1" w:rsidRPr="00F75939">
              <w:rPr>
                <w:sz w:val="20"/>
              </w:rPr>
              <w:t>Предоставляют:</w:t>
            </w:r>
          </w:p>
        </w:tc>
        <w:tc>
          <w:tcPr>
            <w:tcW w:w="1985" w:type="dxa"/>
            <w:tcBorders>
              <w:top w:val="single" w:sz="12" w:space="0" w:color="auto"/>
              <w:left w:val="single" w:sz="12" w:space="0" w:color="auto"/>
              <w:bottom w:val="single" w:sz="12" w:space="0" w:color="auto"/>
              <w:right w:val="single" w:sz="12" w:space="0" w:color="auto"/>
            </w:tcBorders>
            <w:hideMark/>
          </w:tcPr>
          <w:p w:rsidR="00F514F1" w:rsidRPr="00F75939" w:rsidRDefault="00F514F1" w:rsidP="0099421F">
            <w:pPr>
              <w:jc w:val="center"/>
              <w:rPr>
                <w:sz w:val="20"/>
              </w:rPr>
            </w:pPr>
            <w:r w:rsidRPr="00F75939">
              <w:rPr>
                <w:sz w:val="20"/>
              </w:rPr>
              <w:t>Сроки предоставления</w:t>
            </w:r>
          </w:p>
        </w:tc>
        <w:tc>
          <w:tcPr>
            <w:tcW w:w="162" w:type="dxa"/>
          </w:tcPr>
          <w:p w:rsidR="00F514F1" w:rsidRPr="00F75939" w:rsidRDefault="00F514F1" w:rsidP="0099421F">
            <w:pPr>
              <w:jc w:val="center"/>
              <w:rPr>
                <w:sz w:val="20"/>
              </w:rPr>
            </w:pPr>
          </w:p>
        </w:tc>
        <w:tc>
          <w:tcPr>
            <w:tcW w:w="2389" w:type="dxa"/>
            <w:hideMark/>
          </w:tcPr>
          <w:p w:rsidR="00F514F1" w:rsidRPr="00F75939" w:rsidRDefault="00F514F1" w:rsidP="0099421F">
            <w:pPr>
              <w:keepNext/>
              <w:spacing w:before="80"/>
              <w:jc w:val="center"/>
              <w:outlineLvl w:val="3"/>
              <w:rPr>
                <w:b/>
                <w:sz w:val="20"/>
              </w:rPr>
            </w:pPr>
            <w:r w:rsidRPr="00F75939">
              <w:rPr>
                <w:b/>
                <w:sz w:val="20"/>
              </w:rPr>
              <w:t xml:space="preserve"> Форма № 1-МО</w:t>
            </w:r>
          </w:p>
        </w:tc>
      </w:tr>
      <w:tr w:rsidR="00F514F1" w:rsidRPr="00F75939" w:rsidTr="0099421F">
        <w:tc>
          <w:tcPr>
            <w:tcW w:w="5528" w:type="dxa"/>
            <w:tcBorders>
              <w:top w:val="single" w:sz="6" w:space="0" w:color="auto"/>
              <w:left w:val="single" w:sz="6" w:space="0" w:color="auto"/>
              <w:bottom w:val="single" w:sz="6" w:space="0" w:color="auto"/>
              <w:right w:val="single" w:sz="6" w:space="0" w:color="auto"/>
            </w:tcBorders>
            <w:hideMark/>
          </w:tcPr>
          <w:p w:rsidR="00F514F1" w:rsidRPr="00F75939" w:rsidRDefault="005B008B" w:rsidP="0099421F">
            <w:pPr>
              <w:spacing w:line="180" w:lineRule="exact"/>
              <w:rPr>
                <w:rFonts w:cs="Arial"/>
                <w:sz w:val="20"/>
              </w:rPr>
            </w:pPr>
            <w:r w:rsidRPr="005B008B">
              <w:rPr>
                <w:noProof/>
              </w:rPr>
              <w:pict>
                <v:rect id="Rectangle 11" o:spid="_x0000_s1029" style="position:absolute;left:0;text-align:left;margin-left:402.6pt;margin-top:91.6pt;width:109.4pt;height:16.9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" o:allowincell="f" fillcolor="#f2f2f2" strokeweight="1.5pt"/>
              </w:pict>
            </w:r>
            <w:r w:rsidR="00F514F1" w:rsidRPr="00F75939">
              <w:rPr>
                <w:rFonts w:cs="Arial"/>
                <w:sz w:val="20"/>
              </w:rPr>
              <w:t>органы местного самоуправления муниципальных образований:</w:t>
            </w:r>
          </w:p>
          <w:p w:rsidR="00F514F1" w:rsidRPr="00F75939" w:rsidRDefault="00F514F1" w:rsidP="0099421F">
            <w:pPr>
              <w:spacing w:before="60" w:line="180" w:lineRule="exact"/>
              <w:ind w:left="284"/>
              <w:rPr>
                <w:sz w:val="20"/>
              </w:rPr>
            </w:pPr>
            <w:r w:rsidRPr="00F75939">
              <w:rPr>
                <w:sz w:val="20"/>
              </w:rPr>
              <w:t xml:space="preserve">  - территориальному органу Росстата в субъекте</w:t>
            </w:r>
            <w:r w:rsidRPr="00F75939">
              <w:rPr>
                <w:sz w:val="20"/>
              </w:rPr>
              <w:br/>
              <w:t xml:space="preserve">    Российской Федерации по установленному им адресу</w:t>
            </w:r>
          </w:p>
        </w:tc>
        <w:tc>
          <w:tcPr>
            <w:tcW w:w="1985" w:type="dxa"/>
            <w:tcBorders>
              <w:top w:val="single" w:sz="6" w:space="0" w:color="auto"/>
              <w:left w:val="single" w:sz="6" w:space="0" w:color="auto"/>
              <w:bottom w:val="single" w:sz="6" w:space="0" w:color="auto"/>
              <w:right w:val="single" w:sz="6" w:space="0" w:color="auto"/>
            </w:tcBorders>
            <w:hideMark/>
          </w:tcPr>
          <w:p w:rsidR="00F514F1" w:rsidRPr="00F75939" w:rsidRDefault="00F514F1" w:rsidP="0099421F">
            <w:pPr>
              <w:spacing w:before="40" w:line="180" w:lineRule="exact"/>
              <w:jc w:val="center"/>
              <w:rPr>
                <w:sz w:val="20"/>
                <w:lang w:val="en-US"/>
              </w:rPr>
            </w:pPr>
            <w:r w:rsidRPr="00F75939">
              <w:rPr>
                <w:sz w:val="20"/>
              </w:rPr>
              <w:t>1 июня</w:t>
            </w:r>
            <w:r w:rsidRPr="00F75939">
              <w:rPr>
                <w:sz w:val="20"/>
              </w:rPr>
              <w:br/>
            </w:r>
          </w:p>
        </w:tc>
        <w:tc>
          <w:tcPr>
            <w:tcW w:w="162" w:type="dxa"/>
          </w:tcPr>
          <w:p w:rsidR="00F514F1" w:rsidRPr="00F75939" w:rsidRDefault="00F514F1" w:rsidP="0099421F">
            <w:pPr>
              <w:spacing w:line="180" w:lineRule="exact"/>
              <w:rPr>
                <w:sz w:val="20"/>
              </w:rPr>
            </w:pPr>
          </w:p>
        </w:tc>
        <w:tc>
          <w:tcPr>
            <w:tcW w:w="2389" w:type="dxa"/>
            <w:hideMark/>
          </w:tcPr>
          <w:p w:rsidR="00F514F1" w:rsidRPr="00F75939" w:rsidRDefault="00F514F1" w:rsidP="0099421F">
            <w:pPr>
              <w:jc w:val="center"/>
              <w:rPr>
                <w:sz w:val="20"/>
              </w:rPr>
            </w:pPr>
            <w:r w:rsidRPr="00F75939">
              <w:rPr>
                <w:sz w:val="20"/>
              </w:rPr>
              <w:t>Приказ Росстата:</w:t>
            </w:r>
            <w:r w:rsidRPr="00F75939">
              <w:rPr>
                <w:sz w:val="20"/>
              </w:rPr>
              <w:br/>
              <w:t>Об утверждении формы</w:t>
            </w:r>
          </w:p>
          <w:p w:rsidR="00F514F1" w:rsidRPr="003C4344" w:rsidRDefault="00F514F1" w:rsidP="0099421F">
            <w:pPr>
              <w:jc w:val="center"/>
              <w:rPr>
                <w:sz w:val="20"/>
              </w:rPr>
            </w:pPr>
            <w:r w:rsidRPr="003C4344">
              <w:rPr>
                <w:sz w:val="20"/>
              </w:rPr>
              <w:t xml:space="preserve">от </w:t>
            </w:r>
            <w:r w:rsidRPr="00A24329">
              <w:rPr>
                <w:color w:val="FF0000"/>
                <w:sz w:val="20"/>
              </w:rPr>
              <w:t>02.08.2018</w:t>
            </w:r>
            <w:r w:rsidRPr="003C4344">
              <w:rPr>
                <w:sz w:val="20"/>
              </w:rPr>
              <w:t xml:space="preserve"> № </w:t>
            </w:r>
            <w:r w:rsidRPr="00A24329">
              <w:rPr>
                <w:color w:val="FF0000"/>
                <w:sz w:val="20"/>
              </w:rPr>
              <w:t>478</w:t>
            </w:r>
          </w:p>
          <w:p w:rsidR="00F514F1" w:rsidRPr="00F75939" w:rsidRDefault="00F514F1" w:rsidP="0099421F">
            <w:pPr>
              <w:jc w:val="center"/>
              <w:rPr>
                <w:sz w:val="20"/>
              </w:rPr>
            </w:pPr>
            <w:r w:rsidRPr="00F75939">
              <w:rPr>
                <w:sz w:val="20"/>
              </w:rPr>
              <w:t xml:space="preserve">О внесении изменений </w:t>
            </w:r>
            <w:r w:rsidRPr="00F75939">
              <w:rPr>
                <w:sz w:val="20"/>
              </w:rPr>
              <w:br/>
              <w:t>(при наличии)</w:t>
            </w:r>
          </w:p>
          <w:p w:rsidR="00F514F1" w:rsidRPr="00F75939" w:rsidRDefault="00F514F1" w:rsidP="0099421F">
            <w:pPr>
              <w:jc w:val="center"/>
              <w:rPr>
                <w:sz w:val="20"/>
              </w:rPr>
            </w:pPr>
            <w:r w:rsidRPr="00F75939">
              <w:rPr>
                <w:sz w:val="20"/>
              </w:rPr>
              <w:t>от  __________ № ___</w:t>
            </w:r>
          </w:p>
          <w:p w:rsidR="00F514F1" w:rsidRPr="00F75939" w:rsidRDefault="005B008B" w:rsidP="0099421F">
            <w:pPr>
              <w:spacing w:before="80"/>
              <w:jc w:val="center"/>
              <w:rPr>
                <w:sz w:val="20"/>
              </w:rPr>
            </w:pPr>
            <w:r w:rsidRPr="00F75939">
              <w:rPr>
                <w:sz w:val="20"/>
                <w:lang w:val="en-US"/>
              </w:rPr>
              <w:fldChar w:fldCharType="begin"/>
            </w:r>
            <w:r w:rsidR="00F514F1" w:rsidRPr="00A7694F">
              <w:rPr>
                <w:sz w:val="20"/>
              </w:rPr>
              <w:instrText xml:space="preserve"> </w:instrText>
            </w:r>
            <w:r w:rsidR="00F514F1" w:rsidRPr="00F75939">
              <w:rPr>
                <w:sz w:val="20"/>
                <w:lang w:val="en-US"/>
              </w:rPr>
              <w:instrText>INCLUDETEXT</w:instrText>
            </w:r>
            <w:r w:rsidR="00F514F1" w:rsidRPr="00F75939">
              <w:rPr>
                <w:sz w:val="20"/>
              </w:rPr>
              <w:instrText xml:space="preserve"> "</w:instrText>
            </w:r>
            <w:r w:rsidR="00F514F1" w:rsidRPr="00F75939">
              <w:rPr>
                <w:sz w:val="20"/>
                <w:lang w:val="en-US"/>
              </w:rPr>
              <w:instrText>c</w:instrText>
            </w:r>
            <w:r w:rsidR="00F514F1" w:rsidRPr="00F75939">
              <w:rPr>
                <w:sz w:val="20"/>
              </w:rPr>
              <w:instrText>:\\</w:instrText>
            </w:r>
            <w:r w:rsidR="00F514F1" w:rsidRPr="00F75939">
              <w:rPr>
                <w:sz w:val="20"/>
                <w:lang w:val="en-US"/>
              </w:rPr>
              <w:instrText>access</w:instrText>
            </w:r>
            <w:r w:rsidR="00F514F1" w:rsidRPr="00F75939">
              <w:rPr>
                <w:sz w:val="20"/>
              </w:rPr>
              <w:instrText>20\\</w:instrText>
            </w:r>
            <w:r w:rsidR="00F514F1" w:rsidRPr="00F75939">
              <w:rPr>
                <w:sz w:val="20"/>
                <w:lang w:val="en-US"/>
              </w:rPr>
              <w:instrText>kformp</w:instrText>
            </w:r>
            <w:r w:rsidR="00F514F1" w:rsidRPr="00F75939">
              <w:rPr>
                <w:sz w:val="20"/>
              </w:rPr>
              <w:instrText>\\</w:instrText>
            </w:r>
            <w:r w:rsidR="00F514F1" w:rsidRPr="00F75939">
              <w:rPr>
                <w:sz w:val="20"/>
                <w:lang w:val="en-US"/>
              </w:rPr>
              <w:instrText>period</w:instrText>
            </w:r>
            <w:r w:rsidR="00F514F1" w:rsidRPr="00F75939">
              <w:rPr>
                <w:sz w:val="20"/>
              </w:rPr>
              <w:instrText>.</w:instrText>
            </w:r>
            <w:r w:rsidR="00F514F1" w:rsidRPr="00F75939">
              <w:rPr>
                <w:sz w:val="20"/>
                <w:lang w:val="en-US"/>
              </w:rPr>
              <w:instrText>txt</w:instrText>
            </w:r>
            <w:r w:rsidR="00F514F1" w:rsidRPr="00F75939">
              <w:rPr>
                <w:sz w:val="20"/>
              </w:rPr>
              <w:instrText xml:space="preserve">" \* </w:instrText>
            </w:r>
            <w:r w:rsidR="00F514F1" w:rsidRPr="00F75939">
              <w:rPr>
                <w:sz w:val="20"/>
                <w:lang w:val="en-US"/>
              </w:rPr>
              <w:instrText>MERGEFORMAT</w:instrText>
            </w:r>
            <w:r w:rsidR="00F514F1" w:rsidRPr="00A7694F">
              <w:rPr>
                <w:sz w:val="20"/>
              </w:rPr>
              <w:instrText xml:space="preserve"> </w:instrText>
            </w:r>
            <w:r w:rsidRPr="00F75939">
              <w:rPr>
                <w:sz w:val="20"/>
                <w:lang w:val="en-US"/>
              </w:rPr>
              <w:fldChar w:fldCharType="separate"/>
            </w:r>
            <w:r w:rsidR="00F514F1" w:rsidRPr="00F75939">
              <w:rPr>
                <w:sz w:val="20"/>
              </w:rPr>
              <w:t xml:space="preserve"> от  __________ № ___</w:t>
            </w:r>
          </w:p>
          <w:p w:rsidR="00F514F1" w:rsidRPr="00F75939" w:rsidRDefault="00F514F1" w:rsidP="0099421F">
            <w:pPr>
              <w:spacing w:before="120"/>
              <w:jc w:val="center"/>
              <w:rPr>
                <w:sz w:val="20"/>
              </w:rPr>
            </w:pPr>
            <w:r w:rsidRPr="00F75939">
              <w:rPr>
                <w:sz w:val="20"/>
              </w:rPr>
              <w:t>Годовая</w:t>
            </w:r>
            <w:r w:rsidR="005B008B" w:rsidRPr="00F75939">
              <w:rPr>
                <w:sz w:val="20"/>
                <w:lang w:val="en-US"/>
              </w:rPr>
              <w:fldChar w:fldCharType="end"/>
            </w:r>
          </w:p>
        </w:tc>
      </w:tr>
    </w:tbl>
    <w:p w:rsidR="00F514F1" w:rsidRPr="00F75939" w:rsidRDefault="00F514F1" w:rsidP="00F514F1">
      <w:pPr>
        <w:rPr>
          <w:sz w:val="20"/>
        </w:rPr>
      </w:pPr>
    </w:p>
    <w:p w:rsidR="00F514F1" w:rsidRPr="00F75939" w:rsidRDefault="00F514F1" w:rsidP="00F514F1">
      <w:pPr>
        <w:rPr>
          <w:sz w:val="20"/>
        </w:rPr>
      </w:pPr>
    </w:p>
    <w:p w:rsidR="00F514F1" w:rsidRPr="00F75939" w:rsidRDefault="00F514F1" w:rsidP="00F514F1">
      <w:pPr>
        <w:rPr>
          <w:sz w:val="20"/>
        </w:rPr>
      </w:pPr>
    </w:p>
    <w:p w:rsidR="00F514F1" w:rsidRPr="00F75939" w:rsidRDefault="00F514F1" w:rsidP="00F514F1">
      <w:pPr>
        <w:rPr>
          <w:sz w:val="20"/>
        </w:rPr>
      </w:pPr>
    </w:p>
    <w:p w:rsidR="00F514F1" w:rsidRPr="00F75939" w:rsidRDefault="00F514F1" w:rsidP="00F514F1">
      <w:pPr>
        <w:rPr>
          <w:sz w:val="20"/>
        </w:rPr>
      </w:pPr>
    </w:p>
    <w:tbl>
      <w:tblPr>
        <w:tblW w:w="0" w:type="auto"/>
        <w:tblInd w:w="354" w:type="dxa"/>
        <w:tblLayout w:type="fixed"/>
        <w:tblCellMar>
          <w:left w:w="71" w:type="dxa"/>
          <w:right w:w="71" w:type="dxa"/>
        </w:tblCellMar>
        <w:tblLook w:val="04A0"/>
      </w:tblPr>
      <w:tblGrid>
        <w:gridCol w:w="1418"/>
        <w:gridCol w:w="2759"/>
        <w:gridCol w:w="2759"/>
        <w:gridCol w:w="2760"/>
      </w:tblGrid>
      <w:tr w:rsidR="00F514F1" w:rsidRPr="00F75939" w:rsidTr="0099421F">
        <w:trPr>
          <w:trHeight w:val="40"/>
        </w:trPr>
        <w:tc>
          <w:tcPr>
            <w:tcW w:w="9696" w:type="dxa"/>
            <w:gridSpan w:val="4"/>
            <w:tcBorders>
              <w:top w:val="single" w:sz="6" w:space="0" w:color="auto"/>
              <w:left w:val="single" w:sz="6" w:space="0" w:color="auto"/>
              <w:bottom w:val="single" w:sz="6" w:space="0" w:color="auto"/>
              <w:right w:val="single" w:sz="6" w:space="0" w:color="auto"/>
            </w:tcBorders>
            <w:hideMark/>
          </w:tcPr>
          <w:p w:rsidR="00F514F1" w:rsidRPr="00992FA3" w:rsidRDefault="00F514F1" w:rsidP="00992FA3">
            <w:pPr>
              <w:spacing w:before="120" w:after="80" w:line="160" w:lineRule="exact"/>
              <w:jc w:val="left"/>
              <w:rPr>
                <w:sz w:val="20"/>
              </w:rPr>
            </w:pPr>
            <w:r w:rsidRPr="00F75939">
              <w:rPr>
                <w:b/>
                <w:sz w:val="20"/>
              </w:rPr>
              <w:t>Наименование отчитывающейся организации</w:t>
            </w:r>
            <w:r w:rsidR="00992FA3">
              <w:rPr>
                <w:b/>
                <w:sz w:val="20"/>
              </w:rPr>
              <w:t xml:space="preserve">     </w:t>
            </w:r>
            <w:r w:rsidR="00992FA3" w:rsidRPr="00992FA3">
              <w:rPr>
                <w:i/>
                <w:sz w:val="20"/>
                <w:u w:val="single"/>
              </w:rPr>
              <w:t xml:space="preserve"> </w:t>
            </w:r>
            <w:r w:rsidR="00992FA3" w:rsidRPr="00992FA3">
              <w:rPr>
                <w:b/>
                <w:i/>
                <w:sz w:val="20"/>
                <w:u w:val="single"/>
              </w:rPr>
              <w:t>Администрация Покровского сельского поселения Новопокровского района</w:t>
            </w:r>
          </w:p>
        </w:tc>
      </w:tr>
      <w:tr w:rsidR="00F514F1" w:rsidRPr="00F75939" w:rsidTr="0099421F">
        <w:trPr>
          <w:trHeight w:val="40"/>
        </w:trPr>
        <w:tc>
          <w:tcPr>
            <w:tcW w:w="9696" w:type="dxa"/>
            <w:gridSpan w:val="4"/>
            <w:tcBorders>
              <w:top w:val="single" w:sz="6" w:space="0" w:color="auto"/>
              <w:left w:val="single" w:sz="6" w:space="0" w:color="auto"/>
              <w:bottom w:val="single" w:sz="6" w:space="0" w:color="auto"/>
              <w:right w:val="single" w:sz="6" w:space="0" w:color="auto"/>
            </w:tcBorders>
            <w:hideMark/>
          </w:tcPr>
          <w:p w:rsidR="00F514F1" w:rsidRPr="00F75939" w:rsidRDefault="00F514F1" w:rsidP="0099421F">
            <w:pPr>
              <w:spacing w:before="120" w:after="80" w:line="160" w:lineRule="exact"/>
              <w:jc w:val="left"/>
              <w:rPr>
                <w:sz w:val="20"/>
              </w:rPr>
            </w:pPr>
            <w:r w:rsidRPr="00F75939">
              <w:rPr>
                <w:b/>
                <w:sz w:val="20"/>
              </w:rPr>
              <w:t>Почтовый адрес</w:t>
            </w:r>
            <w:r w:rsidR="00992FA3">
              <w:rPr>
                <w:b/>
                <w:sz w:val="20"/>
              </w:rPr>
              <w:t xml:space="preserve">: </w:t>
            </w:r>
            <w:r w:rsidRPr="00F75939">
              <w:rPr>
                <w:sz w:val="20"/>
              </w:rPr>
              <w:t xml:space="preserve"> </w:t>
            </w:r>
            <w:r w:rsidR="00992FA3" w:rsidRPr="00992FA3">
              <w:rPr>
                <w:b/>
                <w:i/>
                <w:sz w:val="20"/>
                <w:u w:val="single"/>
              </w:rPr>
              <w:t xml:space="preserve">353027, пос. </w:t>
            </w:r>
            <w:proofErr w:type="spellStart"/>
            <w:r w:rsidR="00992FA3" w:rsidRPr="00992FA3">
              <w:rPr>
                <w:b/>
                <w:i/>
                <w:sz w:val="20"/>
                <w:u w:val="single"/>
              </w:rPr>
              <w:t>Новопокровский</w:t>
            </w:r>
            <w:proofErr w:type="spellEnd"/>
            <w:r w:rsidR="00992FA3" w:rsidRPr="00992FA3">
              <w:rPr>
                <w:b/>
                <w:i/>
                <w:sz w:val="20"/>
                <w:u w:val="single"/>
              </w:rPr>
              <w:t xml:space="preserve">, </w:t>
            </w:r>
            <w:proofErr w:type="spellStart"/>
            <w:r w:rsidR="00992FA3" w:rsidRPr="00992FA3">
              <w:rPr>
                <w:b/>
                <w:i/>
                <w:sz w:val="20"/>
                <w:u w:val="single"/>
              </w:rPr>
              <w:t>Новопокровский</w:t>
            </w:r>
            <w:proofErr w:type="spellEnd"/>
            <w:r w:rsidR="00992FA3" w:rsidRPr="00992FA3">
              <w:rPr>
                <w:b/>
                <w:i/>
                <w:sz w:val="20"/>
                <w:u w:val="single"/>
              </w:rPr>
              <w:t xml:space="preserve"> район, Краснодарский край</w:t>
            </w:r>
          </w:p>
        </w:tc>
      </w:tr>
      <w:tr w:rsidR="00F514F1" w:rsidRPr="00F75939" w:rsidTr="0099421F">
        <w:tc>
          <w:tcPr>
            <w:tcW w:w="1418" w:type="dxa"/>
            <w:tcBorders>
              <w:top w:val="single" w:sz="6" w:space="0" w:color="auto"/>
              <w:left w:val="single" w:sz="6" w:space="0" w:color="auto"/>
              <w:bottom w:val="nil"/>
              <w:right w:val="nil"/>
            </w:tcBorders>
            <w:hideMark/>
          </w:tcPr>
          <w:p w:rsidR="00F514F1" w:rsidRPr="00F75939" w:rsidRDefault="00F514F1" w:rsidP="0099421F">
            <w:pPr>
              <w:spacing w:before="240" w:line="160" w:lineRule="exact"/>
              <w:jc w:val="center"/>
              <w:rPr>
                <w:sz w:val="20"/>
              </w:rPr>
            </w:pPr>
            <w:r w:rsidRPr="00F75939">
              <w:rPr>
                <w:sz w:val="20"/>
              </w:rPr>
              <w:t>Код</w:t>
            </w:r>
          </w:p>
        </w:tc>
        <w:tc>
          <w:tcPr>
            <w:tcW w:w="8278" w:type="dxa"/>
            <w:gridSpan w:val="3"/>
            <w:tcBorders>
              <w:top w:val="single" w:sz="12" w:space="0" w:color="auto"/>
              <w:left w:val="single" w:sz="12" w:space="0" w:color="auto"/>
              <w:bottom w:val="single" w:sz="12" w:space="0" w:color="auto"/>
              <w:right w:val="single" w:sz="12" w:space="0" w:color="auto"/>
            </w:tcBorders>
            <w:shd w:val="pct5" w:color="auto" w:fill="auto"/>
            <w:hideMark/>
          </w:tcPr>
          <w:p w:rsidR="00F514F1" w:rsidRPr="00F75939" w:rsidRDefault="00F514F1" w:rsidP="0099421F">
            <w:pPr>
              <w:spacing w:before="120" w:after="120" w:line="160" w:lineRule="exact"/>
              <w:jc w:val="center"/>
              <w:rPr>
                <w:sz w:val="20"/>
              </w:rPr>
            </w:pPr>
            <w:r w:rsidRPr="00F75939">
              <w:rPr>
                <w:sz w:val="20"/>
              </w:rPr>
              <w:t xml:space="preserve">Код </w:t>
            </w:r>
          </w:p>
        </w:tc>
      </w:tr>
      <w:tr w:rsidR="00F514F1" w:rsidRPr="00F75939" w:rsidTr="0099421F">
        <w:trPr>
          <w:cantSplit/>
        </w:trPr>
        <w:tc>
          <w:tcPr>
            <w:tcW w:w="1418" w:type="dxa"/>
            <w:tcBorders>
              <w:top w:val="nil"/>
              <w:left w:val="single" w:sz="6" w:space="0" w:color="auto"/>
              <w:bottom w:val="single" w:sz="6" w:space="0" w:color="auto"/>
              <w:right w:val="single" w:sz="6" w:space="0" w:color="auto"/>
            </w:tcBorders>
            <w:hideMark/>
          </w:tcPr>
          <w:p w:rsidR="00F514F1" w:rsidRPr="00F75939" w:rsidRDefault="00F514F1" w:rsidP="0099421F">
            <w:pPr>
              <w:spacing w:line="180" w:lineRule="atLeast"/>
              <w:jc w:val="center"/>
              <w:rPr>
                <w:sz w:val="20"/>
              </w:rPr>
            </w:pPr>
            <w:r w:rsidRPr="00F75939">
              <w:rPr>
                <w:sz w:val="20"/>
              </w:rPr>
              <w:t xml:space="preserve">формы </w:t>
            </w:r>
          </w:p>
          <w:p w:rsidR="00F514F1" w:rsidRPr="00F75939" w:rsidRDefault="00F514F1" w:rsidP="0099421F">
            <w:pPr>
              <w:spacing w:line="180" w:lineRule="atLeast"/>
              <w:jc w:val="center"/>
              <w:rPr>
                <w:sz w:val="20"/>
              </w:rPr>
            </w:pPr>
            <w:r w:rsidRPr="00F75939">
              <w:rPr>
                <w:sz w:val="20"/>
              </w:rPr>
              <w:t>по ОКУД</w:t>
            </w:r>
          </w:p>
        </w:tc>
        <w:tc>
          <w:tcPr>
            <w:tcW w:w="2759" w:type="dxa"/>
            <w:tcBorders>
              <w:top w:val="single" w:sz="6" w:space="0" w:color="auto"/>
              <w:left w:val="single" w:sz="6" w:space="0" w:color="auto"/>
              <w:bottom w:val="single" w:sz="6" w:space="0" w:color="auto"/>
              <w:right w:val="single" w:sz="6" w:space="0" w:color="auto"/>
            </w:tcBorders>
            <w:hideMark/>
          </w:tcPr>
          <w:p w:rsidR="00F514F1" w:rsidRPr="00F75939" w:rsidRDefault="00F514F1" w:rsidP="0099421F">
            <w:pPr>
              <w:spacing w:line="180" w:lineRule="atLeast"/>
              <w:jc w:val="center"/>
              <w:rPr>
                <w:sz w:val="20"/>
              </w:rPr>
            </w:pPr>
            <w:r w:rsidRPr="00F75939">
              <w:rPr>
                <w:sz w:val="20"/>
              </w:rPr>
              <w:t xml:space="preserve">отчитывающейся организации </w:t>
            </w:r>
          </w:p>
          <w:p w:rsidR="00F514F1" w:rsidRPr="00F75939" w:rsidRDefault="00F514F1" w:rsidP="0099421F">
            <w:pPr>
              <w:spacing w:line="180" w:lineRule="atLeast"/>
              <w:jc w:val="center"/>
              <w:rPr>
                <w:sz w:val="20"/>
              </w:rPr>
            </w:pPr>
            <w:r w:rsidRPr="00F75939">
              <w:rPr>
                <w:sz w:val="20"/>
              </w:rPr>
              <w:t>по ОКПО</w:t>
            </w:r>
          </w:p>
        </w:tc>
        <w:tc>
          <w:tcPr>
            <w:tcW w:w="2759" w:type="dxa"/>
            <w:tcBorders>
              <w:top w:val="single" w:sz="6" w:space="0" w:color="auto"/>
              <w:left w:val="single" w:sz="6" w:space="0" w:color="auto"/>
              <w:bottom w:val="single" w:sz="6" w:space="0" w:color="auto"/>
              <w:right w:val="single" w:sz="6" w:space="0" w:color="auto"/>
            </w:tcBorders>
          </w:tcPr>
          <w:p w:rsidR="00F514F1" w:rsidRPr="00F75939" w:rsidRDefault="00F514F1" w:rsidP="0099421F">
            <w:pPr>
              <w:spacing w:line="180" w:lineRule="atLeast"/>
              <w:jc w:val="center"/>
              <w:rPr>
                <w:sz w:val="20"/>
              </w:rPr>
            </w:pPr>
          </w:p>
        </w:tc>
        <w:tc>
          <w:tcPr>
            <w:tcW w:w="2760" w:type="dxa"/>
            <w:tcBorders>
              <w:top w:val="single" w:sz="6" w:space="0" w:color="auto"/>
              <w:left w:val="single" w:sz="6" w:space="0" w:color="auto"/>
              <w:bottom w:val="single" w:sz="6" w:space="0" w:color="auto"/>
              <w:right w:val="single" w:sz="6" w:space="0" w:color="auto"/>
            </w:tcBorders>
          </w:tcPr>
          <w:p w:rsidR="00F514F1" w:rsidRPr="00F75939" w:rsidRDefault="00F514F1" w:rsidP="0099421F">
            <w:pPr>
              <w:spacing w:line="180" w:lineRule="atLeast"/>
              <w:jc w:val="center"/>
              <w:rPr>
                <w:sz w:val="20"/>
              </w:rPr>
            </w:pPr>
          </w:p>
        </w:tc>
      </w:tr>
      <w:tr w:rsidR="00F514F1" w:rsidRPr="00F75939" w:rsidTr="0099421F">
        <w:trPr>
          <w:cantSplit/>
        </w:trPr>
        <w:tc>
          <w:tcPr>
            <w:tcW w:w="1418" w:type="dxa"/>
            <w:tcBorders>
              <w:top w:val="single" w:sz="6" w:space="0" w:color="auto"/>
              <w:left w:val="single" w:sz="6" w:space="0" w:color="auto"/>
              <w:bottom w:val="nil"/>
              <w:right w:val="single" w:sz="6" w:space="0" w:color="auto"/>
            </w:tcBorders>
            <w:hideMark/>
          </w:tcPr>
          <w:p w:rsidR="00F514F1" w:rsidRPr="00F75939" w:rsidRDefault="00F514F1" w:rsidP="0099421F">
            <w:pPr>
              <w:jc w:val="center"/>
              <w:rPr>
                <w:sz w:val="20"/>
              </w:rPr>
            </w:pPr>
            <w:r w:rsidRPr="00F75939">
              <w:rPr>
                <w:sz w:val="20"/>
              </w:rPr>
              <w:t>1</w:t>
            </w:r>
          </w:p>
        </w:tc>
        <w:tc>
          <w:tcPr>
            <w:tcW w:w="2759" w:type="dxa"/>
            <w:tcBorders>
              <w:top w:val="single" w:sz="6" w:space="0" w:color="auto"/>
              <w:left w:val="single" w:sz="6" w:space="0" w:color="auto"/>
              <w:bottom w:val="nil"/>
              <w:right w:val="single" w:sz="6" w:space="0" w:color="auto"/>
            </w:tcBorders>
            <w:hideMark/>
          </w:tcPr>
          <w:p w:rsidR="00F514F1" w:rsidRPr="00F75939" w:rsidRDefault="00F514F1" w:rsidP="0099421F">
            <w:pPr>
              <w:jc w:val="center"/>
              <w:rPr>
                <w:sz w:val="20"/>
              </w:rPr>
            </w:pPr>
            <w:r w:rsidRPr="00F75939">
              <w:rPr>
                <w:sz w:val="20"/>
              </w:rPr>
              <w:t>2</w:t>
            </w:r>
          </w:p>
        </w:tc>
        <w:tc>
          <w:tcPr>
            <w:tcW w:w="2759" w:type="dxa"/>
            <w:tcBorders>
              <w:top w:val="single" w:sz="6" w:space="0" w:color="auto"/>
              <w:left w:val="single" w:sz="6" w:space="0" w:color="auto"/>
              <w:bottom w:val="nil"/>
              <w:right w:val="single" w:sz="6" w:space="0" w:color="auto"/>
            </w:tcBorders>
            <w:hideMark/>
          </w:tcPr>
          <w:p w:rsidR="00F514F1" w:rsidRPr="00F75939" w:rsidRDefault="00F514F1" w:rsidP="0099421F">
            <w:pPr>
              <w:jc w:val="center"/>
              <w:rPr>
                <w:sz w:val="20"/>
              </w:rPr>
            </w:pPr>
            <w:r w:rsidRPr="00F75939">
              <w:rPr>
                <w:sz w:val="20"/>
              </w:rPr>
              <w:t>3</w:t>
            </w:r>
          </w:p>
        </w:tc>
        <w:tc>
          <w:tcPr>
            <w:tcW w:w="2760" w:type="dxa"/>
            <w:tcBorders>
              <w:top w:val="single" w:sz="6" w:space="0" w:color="auto"/>
              <w:left w:val="single" w:sz="6" w:space="0" w:color="auto"/>
              <w:bottom w:val="nil"/>
              <w:right w:val="single" w:sz="6" w:space="0" w:color="auto"/>
            </w:tcBorders>
            <w:hideMark/>
          </w:tcPr>
          <w:p w:rsidR="00F514F1" w:rsidRPr="00F75939" w:rsidRDefault="00F514F1" w:rsidP="0099421F">
            <w:pPr>
              <w:jc w:val="center"/>
              <w:rPr>
                <w:sz w:val="20"/>
              </w:rPr>
            </w:pPr>
            <w:r w:rsidRPr="00F75939">
              <w:rPr>
                <w:sz w:val="20"/>
              </w:rPr>
              <w:t>4</w:t>
            </w:r>
          </w:p>
        </w:tc>
      </w:tr>
      <w:tr w:rsidR="00F514F1" w:rsidRPr="00F75939" w:rsidTr="0099421F">
        <w:trPr>
          <w:cantSplit/>
        </w:trPr>
        <w:tc>
          <w:tcPr>
            <w:tcW w:w="1418" w:type="dxa"/>
            <w:tcBorders>
              <w:top w:val="single" w:sz="12" w:space="0" w:color="auto"/>
              <w:left w:val="single" w:sz="12" w:space="0" w:color="auto"/>
              <w:bottom w:val="single" w:sz="12" w:space="0" w:color="auto"/>
              <w:right w:val="single" w:sz="12" w:space="0" w:color="auto"/>
            </w:tcBorders>
            <w:hideMark/>
          </w:tcPr>
          <w:p w:rsidR="00F514F1" w:rsidRPr="00F75939" w:rsidRDefault="00F514F1" w:rsidP="0099421F">
            <w:pPr>
              <w:jc w:val="center"/>
              <w:rPr>
                <w:sz w:val="20"/>
              </w:rPr>
            </w:pPr>
            <w:r w:rsidRPr="00F75939">
              <w:rPr>
                <w:sz w:val="20"/>
              </w:rPr>
              <w:t>0601022</w:t>
            </w:r>
          </w:p>
        </w:tc>
        <w:tc>
          <w:tcPr>
            <w:tcW w:w="2759" w:type="dxa"/>
            <w:tcBorders>
              <w:top w:val="single" w:sz="12" w:space="0" w:color="auto"/>
              <w:left w:val="single" w:sz="12" w:space="0" w:color="auto"/>
              <w:bottom w:val="single" w:sz="12" w:space="0" w:color="auto"/>
              <w:right w:val="single" w:sz="12" w:space="0" w:color="auto"/>
            </w:tcBorders>
          </w:tcPr>
          <w:p w:rsidR="00F514F1" w:rsidRPr="00F75939" w:rsidRDefault="00507D76" w:rsidP="00507D76">
            <w:pPr>
              <w:jc w:val="center"/>
              <w:rPr>
                <w:sz w:val="20"/>
              </w:rPr>
            </w:pPr>
            <w:r>
              <w:rPr>
                <w:sz w:val="20"/>
              </w:rPr>
              <w:t>04089669</w:t>
            </w:r>
          </w:p>
        </w:tc>
        <w:tc>
          <w:tcPr>
            <w:tcW w:w="2759" w:type="dxa"/>
            <w:tcBorders>
              <w:top w:val="single" w:sz="12" w:space="0" w:color="auto"/>
              <w:left w:val="single" w:sz="12" w:space="0" w:color="auto"/>
              <w:bottom w:val="single" w:sz="12" w:space="0" w:color="auto"/>
              <w:right w:val="single" w:sz="12" w:space="0" w:color="auto"/>
            </w:tcBorders>
          </w:tcPr>
          <w:p w:rsidR="00F514F1" w:rsidRPr="00F75939" w:rsidRDefault="00F514F1" w:rsidP="0099421F">
            <w:pPr>
              <w:rPr>
                <w:sz w:val="20"/>
              </w:rPr>
            </w:pPr>
          </w:p>
        </w:tc>
        <w:tc>
          <w:tcPr>
            <w:tcW w:w="2760" w:type="dxa"/>
            <w:tcBorders>
              <w:top w:val="single" w:sz="12" w:space="0" w:color="auto"/>
              <w:left w:val="single" w:sz="12" w:space="0" w:color="auto"/>
              <w:bottom w:val="single" w:sz="12" w:space="0" w:color="auto"/>
              <w:right w:val="single" w:sz="12" w:space="0" w:color="auto"/>
            </w:tcBorders>
          </w:tcPr>
          <w:p w:rsidR="00F514F1" w:rsidRPr="00F75939" w:rsidRDefault="00F514F1" w:rsidP="0099421F">
            <w:pPr>
              <w:rPr>
                <w:sz w:val="20"/>
              </w:rPr>
            </w:pPr>
          </w:p>
        </w:tc>
      </w:tr>
    </w:tbl>
    <w:p w:rsidR="00F514F1" w:rsidRPr="00F75939" w:rsidRDefault="00F514F1" w:rsidP="00F514F1">
      <w:pPr>
        <w:rPr>
          <w:sz w:val="10"/>
          <w:szCs w:val="10"/>
          <w:lang w:val="en-US"/>
        </w:rPr>
      </w:pPr>
      <w:r w:rsidRPr="00F75939">
        <w:rPr>
          <w:sz w:val="20"/>
        </w:rPr>
        <w:br w:type="page"/>
      </w:r>
    </w:p>
    <w:tbl>
      <w:tblPr>
        <w:tblW w:w="0" w:type="auto"/>
        <w:tblInd w:w="708" w:type="dxa"/>
        <w:tblLayout w:type="fixed"/>
        <w:tblLook w:val="04A0"/>
      </w:tblPr>
      <w:tblGrid>
        <w:gridCol w:w="6948"/>
        <w:gridCol w:w="840"/>
        <w:gridCol w:w="1498"/>
      </w:tblGrid>
      <w:tr w:rsidR="00F514F1" w:rsidRPr="00F75939" w:rsidTr="0099421F">
        <w:tc>
          <w:tcPr>
            <w:tcW w:w="9286" w:type="dxa"/>
            <w:gridSpan w:val="3"/>
            <w:hideMark/>
          </w:tcPr>
          <w:p w:rsidR="00F514F1" w:rsidRPr="00F75939" w:rsidRDefault="00F514F1" w:rsidP="0099421F">
            <w:pPr>
              <w:tabs>
                <w:tab w:val="left" w:pos="708"/>
              </w:tabs>
              <w:spacing w:before="120" w:line="220" w:lineRule="exact"/>
            </w:pPr>
            <w:r w:rsidRPr="00F75939">
              <w:rPr>
                <w:sz w:val="22"/>
              </w:rPr>
              <w:lastRenderedPageBreak/>
              <w:br w:type="page"/>
            </w:r>
            <w:r w:rsidRPr="00F75939">
              <w:rPr>
                <w:sz w:val="22"/>
                <w:u w:val="single"/>
              </w:rPr>
              <w:t>Статус муниципального образования</w:t>
            </w:r>
            <w:r w:rsidRPr="00F75939">
              <w:rPr>
                <w:sz w:val="22"/>
              </w:rPr>
              <w:t xml:space="preserve"> (</w:t>
            </w:r>
            <w:proofErr w:type="gramStart"/>
            <w:r w:rsidRPr="00F75939">
              <w:rPr>
                <w:sz w:val="22"/>
              </w:rPr>
              <w:t>нужное</w:t>
            </w:r>
            <w:proofErr w:type="gramEnd"/>
            <w:r w:rsidRPr="00F75939">
              <w:rPr>
                <w:sz w:val="22"/>
              </w:rPr>
              <w:t xml:space="preserve"> отметить):</w:t>
            </w:r>
          </w:p>
        </w:tc>
      </w:tr>
      <w:tr w:rsidR="00F514F1" w:rsidRPr="00F75939" w:rsidTr="0099421F">
        <w:trPr>
          <w:gridAfter w:val="1"/>
          <w:wAfter w:w="1498" w:type="dxa"/>
        </w:trPr>
        <w:tc>
          <w:tcPr>
            <w:tcW w:w="6948" w:type="dxa"/>
            <w:tcBorders>
              <w:top w:val="nil"/>
              <w:left w:val="nil"/>
              <w:bottom w:val="nil"/>
              <w:right w:val="single" w:sz="4" w:space="0" w:color="auto"/>
            </w:tcBorders>
            <w:hideMark/>
          </w:tcPr>
          <w:p w:rsidR="00F514F1" w:rsidRPr="00F75939" w:rsidRDefault="00F514F1" w:rsidP="0099421F">
            <w:pPr>
              <w:tabs>
                <w:tab w:val="left" w:pos="708"/>
              </w:tabs>
              <w:spacing w:before="80" w:line="220" w:lineRule="exact"/>
            </w:pPr>
            <w:r w:rsidRPr="00F75939">
              <w:rPr>
                <w:sz w:val="22"/>
              </w:rPr>
              <w:t>муниципальный район……………………………………………….</w:t>
            </w:r>
          </w:p>
        </w:tc>
        <w:tc>
          <w:tcPr>
            <w:tcW w:w="840" w:type="dxa"/>
            <w:tcBorders>
              <w:top w:val="single" w:sz="4" w:space="0" w:color="auto"/>
              <w:left w:val="single" w:sz="4" w:space="0" w:color="auto"/>
              <w:bottom w:val="single" w:sz="4" w:space="0" w:color="auto"/>
              <w:right w:val="single" w:sz="4" w:space="0" w:color="auto"/>
            </w:tcBorders>
          </w:tcPr>
          <w:p w:rsidR="00F514F1" w:rsidRPr="00F75939" w:rsidRDefault="00F514F1" w:rsidP="0099421F">
            <w:pPr>
              <w:tabs>
                <w:tab w:val="left" w:pos="708"/>
              </w:tabs>
              <w:spacing w:before="120" w:line="220" w:lineRule="exact"/>
              <w:jc w:val="center"/>
              <w:rPr>
                <w:sz w:val="20"/>
              </w:rPr>
            </w:pPr>
          </w:p>
        </w:tc>
      </w:tr>
      <w:tr w:rsidR="00F514F1" w:rsidRPr="00F75939" w:rsidTr="0099421F">
        <w:trPr>
          <w:gridAfter w:val="1"/>
          <w:wAfter w:w="1498" w:type="dxa"/>
        </w:trPr>
        <w:tc>
          <w:tcPr>
            <w:tcW w:w="6948" w:type="dxa"/>
            <w:tcBorders>
              <w:top w:val="nil"/>
              <w:left w:val="nil"/>
              <w:bottom w:val="nil"/>
              <w:right w:val="single" w:sz="4" w:space="0" w:color="auto"/>
            </w:tcBorders>
            <w:hideMark/>
          </w:tcPr>
          <w:p w:rsidR="00F514F1" w:rsidRPr="00F75939" w:rsidRDefault="00F514F1" w:rsidP="0099421F">
            <w:pPr>
              <w:tabs>
                <w:tab w:val="left" w:pos="708"/>
              </w:tabs>
              <w:spacing w:before="60" w:line="220" w:lineRule="exact"/>
            </w:pPr>
            <w:r w:rsidRPr="00F75939">
              <w:rPr>
                <w:sz w:val="22"/>
              </w:rPr>
              <w:t>городской округ ……………………………………………………...</w:t>
            </w:r>
          </w:p>
        </w:tc>
        <w:tc>
          <w:tcPr>
            <w:tcW w:w="840" w:type="dxa"/>
            <w:tcBorders>
              <w:top w:val="single" w:sz="4" w:space="0" w:color="auto"/>
              <w:left w:val="single" w:sz="4" w:space="0" w:color="auto"/>
              <w:bottom w:val="single" w:sz="4" w:space="0" w:color="auto"/>
              <w:right w:val="single" w:sz="4" w:space="0" w:color="auto"/>
            </w:tcBorders>
          </w:tcPr>
          <w:p w:rsidR="00F514F1" w:rsidRPr="00F75939" w:rsidRDefault="00F514F1" w:rsidP="0099421F">
            <w:pPr>
              <w:tabs>
                <w:tab w:val="left" w:pos="708"/>
              </w:tabs>
              <w:spacing w:before="120" w:line="220" w:lineRule="exact"/>
              <w:jc w:val="center"/>
              <w:rPr>
                <w:sz w:val="20"/>
              </w:rPr>
            </w:pPr>
          </w:p>
        </w:tc>
      </w:tr>
      <w:tr w:rsidR="00F514F1" w:rsidRPr="00F75939" w:rsidTr="0099421F">
        <w:trPr>
          <w:gridAfter w:val="1"/>
          <w:wAfter w:w="1498" w:type="dxa"/>
        </w:trPr>
        <w:tc>
          <w:tcPr>
            <w:tcW w:w="6948" w:type="dxa"/>
            <w:tcBorders>
              <w:top w:val="nil"/>
              <w:left w:val="nil"/>
              <w:bottom w:val="nil"/>
              <w:right w:val="single" w:sz="4" w:space="0" w:color="auto"/>
            </w:tcBorders>
            <w:hideMark/>
          </w:tcPr>
          <w:p w:rsidR="00F514F1" w:rsidRPr="00F75939" w:rsidRDefault="00F514F1" w:rsidP="0099421F">
            <w:pPr>
              <w:tabs>
                <w:tab w:val="left" w:pos="708"/>
              </w:tabs>
              <w:spacing w:before="80" w:line="220" w:lineRule="exact"/>
            </w:pPr>
            <w:r w:rsidRPr="00F75939">
              <w:rPr>
                <w:sz w:val="22"/>
              </w:rPr>
              <w:t>городской округ с внутригородским делением…………………….</w:t>
            </w:r>
          </w:p>
        </w:tc>
        <w:tc>
          <w:tcPr>
            <w:tcW w:w="840" w:type="dxa"/>
            <w:tcBorders>
              <w:top w:val="single" w:sz="4" w:space="0" w:color="auto"/>
              <w:left w:val="single" w:sz="4" w:space="0" w:color="auto"/>
              <w:bottom w:val="single" w:sz="4" w:space="0" w:color="auto"/>
              <w:right w:val="single" w:sz="4" w:space="0" w:color="auto"/>
            </w:tcBorders>
          </w:tcPr>
          <w:p w:rsidR="00F514F1" w:rsidRPr="00F75939" w:rsidRDefault="00F514F1" w:rsidP="0099421F">
            <w:pPr>
              <w:tabs>
                <w:tab w:val="left" w:pos="708"/>
              </w:tabs>
              <w:spacing w:before="120" w:line="220" w:lineRule="exact"/>
              <w:jc w:val="center"/>
              <w:rPr>
                <w:sz w:val="20"/>
              </w:rPr>
            </w:pPr>
          </w:p>
        </w:tc>
      </w:tr>
      <w:tr w:rsidR="00F514F1" w:rsidRPr="00F75939" w:rsidTr="0099421F">
        <w:trPr>
          <w:gridAfter w:val="1"/>
          <w:wAfter w:w="1498" w:type="dxa"/>
        </w:trPr>
        <w:tc>
          <w:tcPr>
            <w:tcW w:w="6948" w:type="dxa"/>
            <w:tcBorders>
              <w:top w:val="nil"/>
              <w:left w:val="nil"/>
              <w:bottom w:val="nil"/>
              <w:right w:val="single" w:sz="4" w:space="0" w:color="auto"/>
            </w:tcBorders>
            <w:hideMark/>
          </w:tcPr>
          <w:p w:rsidR="00F514F1" w:rsidRPr="00F75939" w:rsidRDefault="00F514F1" w:rsidP="0099421F">
            <w:pPr>
              <w:tabs>
                <w:tab w:val="left" w:pos="708"/>
              </w:tabs>
              <w:spacing w:before="80" w:line="220" w:lineRule="exact"/>
            </w:pPr>
            <w:r w:rsidRPr="00F75939">
              <w:rPr>
                <w:sz w:val="22"/>
              </w:rPr>
              <w:t>внутригородской район……………………………………………...</w:t>
            </w:r>
          </w:p>
        </w:tc>
        <w:tc>
          <w:tcPr>
            <w:tcW w:w="840" w:type="dxa"/>
            <w:tcBorders>
              <w:top w:val="single" w:sz="4" w:space="0" w:color="auto"/>
              <w:left w:val="single" w:sz="4" w:space="0" w:color="auto"/>
              <w:bottom w:val="single" w:sz="4" w:space="0" w:color="auto"/>
              <w:right w:val="single" w:sz="4" w:space="0" w:color="auto"/>
            </w:tcBorders>
          </w:tcPr>
          <w:p w:rsidR="00F514F1" w:rsidRPr="00F75939" w:rsidRDefault="00F514F1" w:rsidP="0099421F">
            <w:pPr>
              <w:tabs>
                <w:tab w:val="left" w:pos="708"/>
              </w:tabs>
              <w:spacing w:before="120" w:line="220" w:lineRule="exact"/>
              <w:jc w:val="center"/>
              <w:rPr>
                <w:sz w:val="20"/>
              </w:rPr>
            </w:pPr>
          </w:p>
        </w:tc>
      </w:tr>
      <w:tr w:rsidR="00F514F1" w:rsidRPr="00F75939" w:rsidTr="0099421F">
        <w:trPr>
          <w:gridAfter w:val="1"/>
          <w:wAfter w:w="1498" w:type="dxa"/>
        </w:trPr>
        <w:tc>
          <w:tcPr>
            <w:tcW w:w="6948" w:type="dxa"/>
            <w:tcBorders>
              <w:top w:val="nil"/>
              <w:left w:val="nil"/>
              <w:bottom w:val="nil"/>
              <w:right w:val="single" w:sz="4" w:space="0" w:color="auto"/>
            </w:tcBorders>
            <w:hideMark/>
          </w:tcPr>
          <w:p w:rsidR="00F514F1" w:rsidRPr="00F75939" w:rsidRDefault="00F514F1" w:rsidP="0099421F">
            <w:pPr>
              <w:tabs>
                <w:tab w:val="left" w:pos="708"/>
              </w:tabs>
              <w:spacing w:before="80" w:line="220" w:lineRule="exact"/>
            </w:pPr>
            <w:r w:rsidRPr="00F75939">
              <w:rPr>
                <w:sz w:val="22"/>
              </w:rPr>
              <w:t>внутригородская территория (внутригородское муниципальное образование) города федерального значения………...…………….</w:t>
            </w:r>
          </w:p>
        </w:tc>
        <w:tc>
          <w:tcPr>
            <w:tcW w:w="840" w:type="dxa"/>
            <w:tcBorders>
              <w:top w:val="single" w:sz="4" w:space="0" w:color="auto"/>
              <w:left w:val="single" w:sz="4" w:space="0" w:color="auto"/>
              <w:bottom w:val="single" w:sz="4" w:space="0" w:color="auto"/>
              <w:right w:val="single" w:sz="4" w:space="0" w:color="auto"/>
            </w:tcBorders>
          </w:tcPr>
          <w:p w:rsidR="00F514F1" w:rsidRPr="00F75939" w:rsidRDefault="00F514F1" w:rsidP="0099421F">
            <w:pPr>
              <w:tabs>
                <w:tab w:val="left" w:pos="708"/>
              </w:tabs>
              <w:spacing w:before="120" w:line="220" w:lineRule="exact"/>
              <w:jc w:val="center"/>
              <w:rPr>
                <w:sz w:val="20"/>
              </w:rPr>
            </w:pPr>
          </w:p>
        </w:tc>
      </w:tr>
      <w:tr w:rsidR="00F514F1" w:rsidRPr="00F75939" w:rsidTr="0099421F">
        <w:trPr>
          <w:gridAfter w:val="1"/>
          <w:wAfter w:w="1498" w:type="dxa"/>
        </w:trPr>
        <w:tc>
          <w:tcPr>
            <w:tcW w:w="6948" w:type="dxa"/>
            <w:tcBorders>
              <w:top w:val="nil"/>
              <w:left w:val="nil"/>
              <w:bottom w:val="nil"/>
              <w:right w:val="single" w:sz="4" w:space="0" w:color="auto"/>
            </w:tcBorders>
            <w:hideMark/>
          </w:tcPr>
          <w:p w:rsidR="00F514F1" w:rsidRPr="00F75939" w:rsidRDefault="00F514F1" w:rsidP="0099421F">
            <w:pPr>
              <w:tabs>
                <w:tab w:val="left" w:pos="708"/>
              </w:tabs>
              <w:spacing w:before="80" w:line="220" w:lineRule="exact"/>
            </w:pPr>
            <w:r w:rsidRPr="00F75939">
              <w:rPr>
                <w:sz w:val="22"/>
              </w:rPr>
              <w:t>городское поселение…………………………………………………</w:t>
            </w:r>
          </w:p>
        </w:tc>
        <w:tc>
          <w:tcPr>
            <w:tcW w:w="840" w:type="dxa"/>
            <w:tcBorders>
              <w:top w:val="single" w:sz="4" w:space="0" w:color="auto"/>
              <w:left w:val="single" w:sz="4" w:space="0" w:color="auto"/>
              <w:bottom w:val="single" w:sz="4" w:space="0" w:color="auto"/>
              <w:right w:val="single" w:sz="4" w:space="0" w:color="auto"/>
            </w:tcBorders>
          </w:tcPr>
          <w:p w:rsidR="00F514F1" w:rsidRPr="00F75939" w:rsidRDefault="00F514F1" w:rsidP="0099421F">
            <w:pPr>
              <w:tabs>
                <w:tab w:val="left" w:pos="708"/>
              </w:tabs>
              <w:spacing w:before="120" w:line="220" w:lineRule="exact"/>
              <w:jc w:val="center"/>
              <w:rPr>
                <w:sz w:val="20"/>
              </w:rPr>
            </w:pPr>
          </w:p>
        </w:tc>
      </w:tr>
      <w:tr w:rsidR="00F514F1" w:rsidRPr="00F75939" w:rsidTr="0099421F">
        <w:trPr>
          <w:gridAfter w:val="1"/>
          <w:wAfter w:w="1498" w:type="dxa"/>
        </w:trPr>
        <w:tc>
          <w:tcPr>
            <w:tcW w:w="6948" w:type="dxa"/>
            <w:tcBorders>
              <w:top w:val="nil"/>
              <w:left w:val="nil"/>
              <w:bottom w:val="nil"/>
              <w:right w:val="single" w:sz="4" w:space="0" w:color="auto"/>
            </w:tcBorders>
            <w:hideMark/>
          </w:tcPr>
          <w:p w:rsidR="00F514F1" w:rsidRPr="00F75939" w:rsidRDefault="00F514F1" w:rsidP="0099421F">
            <w:pPr>
              <w:tabs>
                <w:tab w:val="left" w:pos="708"/>
              </w:tabs>
              <w:spacing w:before="80" w:line="220" w:lineRule="exact"/>
            </w:pPr>
            <w:r w:rsidRPr="00F75939">
              <w:rPr>
                <w:sz w:val="22"/>
              </w:rPr>
              <w:t>сельское поселение…………………………………………………..</w:t>
            </w:r>
          </w:p>
        </w:tc>
        <w:tc>
          <w:tcPr>
            <w:tcW w:w="840" w:type="dxa"/>
            <w:tcBorders>
              <w:top w:val="single" w:sz="4" w:space="0" w:color="auto"/>
              <w:left w:val="single" w:sz="4" w:space="0" w:color="auto"/>
              <w:bottom w:val="single" w:sz="4" w:space="0" w:color="auto"/>
              <w:right w:val="single" w:sz="4" w:space="0" w:color="auto"/>
            </w:tcBorders>
          </w:tcPr>
          <w:p w:rsidR="00F514F1" w:rsidRPr="00F75939" w:rsidRDefault="00507D76" w:rsidP="0099421F">
            <w:pPr>
              <w:tabs>
                <w:tab w:val="left" w:pos="708"/>
              </w:tabs>
              <w:spacing w:before="120" w:line="220" w:lineRule="exact"/>
              <w:jc w:val="center"/>
              <w:rPr>
                <w:sz w:val="20"/>
              </w:rPr>
            </w:pPr>
            <w:r>
              <w:rPr>
                <w:sz w:val="20"/>
              </w:rPr>
              <w:t>*</w:t>
            </w:r>
          </w:p>
        </w:tc>
      </w:tr>
    </w:tbl>
    <w:p w:rsidR="00F514F1" w:rsidRPr="00F75939" w:rsidRDefault="00F514F1" w:rsidP="00527D67">
      <w:pPr>
        <w:spacing w:line="360" w:lineRule="auto"/>
        <w:rPr>
          <w:sz w:val="14"/>
        </w:rPr>
      </w:pPr>
    </w:p>
    <w:tbl>
      <w:tblPr>
        <w:tblW w:w="10315" w:type="dxa"/>
        <w:jc w:val="center"/>
        <w:tblInd w:w="4531" w:type="dxa"/>
        <w:tblBorders>
          <w:top w:val="single" w:sz="6" w:space="0" w:color="auto"/>
          <w:left w:val="single" w:sz="6" w:space="0" w:color="auto"/>
          <w:bottom w:val="single" w:sz="6" w:space="0" w:color="auto"/>
          <w:right w:val="single" w:sz="6" w:space="0" w:color="auto"/>
        </w:tblBorders>
        <w:tblLayout w:type="fixed"/>
        <w:tblLook w:val="04A0"/>
      </w:tblPr>
      <w:tblGrid>
        <w:gridCol w:w="993"/>
        <w:gridCol w:w="5386"/>
        <w:gridCol w:w="1134"/>
        <w:gridCol w:w="1560"/>
        <w:gridCol w:w="1242"/>
      </w:tblGrid>
      <w:tr w:rsidR="00F514F1" w:rsidRPr="00F75939" w:rsidTr="0099421F">
        <w:trPr>
          <w:tblHeader/>
          <w:jc w:val="center"/>
        </w:trPr>
        <w:tc>
          <w:tcPr>
            <w:tcW w:w="993" w:type="dxa"/>
            <w:tcBorders>
              <w:top w:val="single" w:sz="6" w:space="0" w:color="auto"/>
              <w:left w:val="single" w:sz="6" w:space="0" w:color="auto"/>
              <w:bottom w:val="nil"/>
              <w:right w:val="single" w:sz="6" w:space="0" w:color="auto"/>
            </w:tcBorders>
            <w:vAlign w:val="center"/>
            <w:hideMark/>
          </w:tcPr>
          <w:p w:rsidR="00F514F1" w:rsidRPr="00F75939" w:rsidRDefault="00F514F1" w:rsidP="0099421F">
            <w:pPr>
              <w:tabs>
                <w:tab w:val="left" w:pos="708"/>
              </w:tabs>
              <w:spacing w:before="60" w:after="60" w:line="200" w:lineRule="exact"/>
              <w:ind w:left="-113" w:right="-113"/>
              <w:jc w:val="center"/>
              <w:rPr>
                <w:sz w:val="20"/>
              </w:rPr>
            </w:pPr>
            <w:r w:rsidRPr="00F75939">
              <w:rPr>
                <w:sz w:val="20"/>
              </w:rPr>
              <w:t>№ строки</w:t>
            </w:r>
          </w:p>
        </w:tc>
        <w:tc>
          <w:tcPr>
            <w:tcW w:w="5386" w:type="dxa"/>
            <w:tcBorders>
              <w:top w:val="single" w:sz="6" w:space="0" w:color="auto"/>
              <w:left w:val="nil"/>
              <w:bottom w:val="nil"/>
              <w:right w:val="nil"/>
            </w:tcBorders>
            <w:vAlign w:val="center"/>
            <w:hideMark/>
          </w:tcPr>
          <w:p w:rsidR="00F514F1" w:rsidRPr="00F75939" w:rsidRDefault="00F514F1" w:rsidP="0099421F">
            <w:pPr>
              <w:tabs>
                <w:tab w:val="left" w:pos="708"/>
              </w:tabs>
              <w:spacing w:before="60" w:after="60" w:line="200" w:lineRule="exact"/>
              <w:ind w:left="-113" w:right="-113"/>
              <w:jc w:val="center"/>
              <w:rPr>
                <w:sz w:val="20"/>
              </w:rPr>
            </w:pPr>
            <w:r w:rsidRPr="00F75939">
              <w:rPr>
                <w:sz w:val="20"/>
              </w:rPr>
              <w:t>Наименование показателя</w:t>
            </w:r>
          </w:p>
        </w:tc>
        <w:tc>
          <w:tcPr>
            <w:tcW w:w="1134" w:type="dxa"/>
            <w:tcBorders>
              <w:top w:val="single" w:sz="6" w:space="0" w:color="auto"/>
              <w:left w:val="single" w:sz="6" w:space="0" w:color="auto"/>
              <w:bottom w:val="nil"/>
              <w:right w:val="nil"/>
            </w:tcBorders>
            <w:vAlign w:val="center"/>
            <w:hideMark/>
          </w:tcPr>
          <w:p w:rsidR="00F514F1" w:rsidRPr="00F75939" w:rsidRDefault="00F514F1" w:rsidP="0099421F">
            <w:pPr>
              <w:tabs>
                <w:tab w:val="left" w:pos="708"/>
              </w:tabs>
              <w:spacing w:before="60" w:after="60" w:line="200" w:lineRule="exact"/>
              <w:jc w:val="center"/>
              <w:rPr>
                <w:sz w:val="20"/>
              </w:rPr>
            </w:pPr>
            <w:r w:rsidRPr="00F75939">
              <w:rPr>
                <w:sz w:val="20"/>
              </w:rPr>
              <w:t xml:space="preserve">Единица </w:t>
            </w:r>
            <w:r w:rsidRPr="00F75939">
              <w:rPr>
                <w:sz w:val="20"/>
              </w:rPr>
              <w:br/>
              <w:t>измерения</w:t>
            </w:r>
          </w:p>
        </w:tc>
        <w:tc>
          <w:tcPr>
            <w:tcW w:w="1560" w:type="dxa"/>
            <w:tcBorders>
              <w:top w:val="single" w:sz="6" w:space="0" w:color="auto"/>
              <w:left w:val="single" w:sz="6" w:space="0" w:color="auto"/>
              <w:bottom w:val="nil"/>
              <w:right w:val="single" w:sz="6" w:space="0" w:color="auto"/>
            </w:tcBorders>
            <w:vAlign w:val="center"/>
            <w:hideMark/>
          </w:tcPr>
          <w:p w:rsidR="00F514F1" w:rsidRPr="00F75939" w:rsidRDefault="00F514F1" w:rsidP="0099421F">
            <w:pPr>
              <w:tabs>
                <w:tab w:val="left" w:pos="708"/>
              </w:tabs>
              <w:spacing w:line="200" w:lineRule="exact"/>
              <w:ind w:left="-113" w:right="-113"/>
              <w:jc w:val="center"/>
              <w:rPr>
                <w:sz w:val="20"/>
              </w:rPr>
            </w:pPr>
            <w:r w:rsidRPr="00F75939">
              <w:rPr>
                <w:sz w:val="20"/>
              </w:rPr>
              <w:t>Всего</w:t>
            </w:r>
            <w:r w:rsidRPr="00F75939">
              <w:rPr>
                <w:sz w:val="20"/>
              </w:rPr>
              <w:br/>
              <w:t xml:space="preserve">  по муниципальному образованию</w:t>
            </w:r>
          </w:p>
        </w:tc>
        <w:tc>
          <w:tcPr>
            <w:tcW w:w="1242" w:type="dxa"/>
            <w:tcBorders>
              <w:top w:val="single" w:sz="6" w:space="0" w:color="auto"/>
              <w:left w:val="single" w:sz="6" w:space="0" w:color="auto"/>
              <w:bottom w:val="nil"/>
              <w:right w:val="single" w:sz="6" w:space="0" w:color="auto"/>
            </w:tcBorders>
            <w:hideMark/>
          </w:tcPr>
          <w:p w:rsidR="00F514F1" w:rsidRPr="00F75939" w:rsidRDefault="00F514F1" w:rsidP="0099421F">
            <w:pPr>
              <w:tabs>
                <w:tab w:val="left" w:pos="708"/>
              </w:tabs>
              <w:spacing w:before="60" w:after="60" w:line="200" w:lineRule="exact"/>
              <w:ind w:left="-113" w:right="-113"/>
              <w:jc w:val="center"/>
              <w:rPr>
                <w:sz w:val="20"/>
              </w:rPr>
            </w:pPr>
            <w:r w:rsidRPr="00F75939">
              <w:rPr>
                <w:sz w:val="20"/>
              </w:rPr>
              <w:t>В том числе</w:t>
            </w:r>
            <w:r w:rsidRPr="00F75939">
              <w:rPr>
                <w:sz w:val="20"/>
              </w:rPr>
              <w:br/>
              <w:t xml:space="preserve"> по межселенной территории</w:t>
            </w:r>
            <w:r w:rsidRPr="00F75939">
              <w:rPr>
                <w:sz w:val="20"/>
                <w:vertAlign w:val="superscript"/>
              </w:rPr>
              <w:footnoteReference w:id="1"/>
            </w:r>
          </w:p>
        </w:tc>
      </w:tr>
      <w:tr w:rsidR="00F514F1" w:rsidRPr="00F75939" w:rsidTr="0099421F">
        <w:trPr>
          <w:tblHeader/>
          <w:jc w:val="center"/>
        </w:trPr>
        <w:tc>
          <w:tcPr>
            <w:tcW w:w="993" w:type="dxa"/>
            <w:tcBorders>
              <w:top w:val="single" w:sz="6" w:space="0" w:color="auto"/>
              <w:left w:val="single" w:sz="6" w:space="0" w:color="auto"/>
              <w:bottom w:val="single" w:sz="6" w:space="0" w:color="auto"/>
              <w:right w:val="single" w:sz="6" w:space="0" w:color="auto"/>
            </w:tcBorders>
            <w:hideMark/>
          </w:tcPr>
          <w:p w:rsidR="00F514F1" w:rsidRPr="00F75939" w:rsidRDefault="00F514F1" w:rsidP="0099421F">
            <w:pPr>
              <w:tabs>
                <w:tab w:val="left" w:pos="708"/>
              </w:tabs>
              <w:spacing w:before="40" w:line="210" w:lineRule="exact"/>
              <w:ind w:left="-113"/>
              <w:jc w:val="center"/>
              <w:rPr>
                <w:sz w:val="20"/>
              </w:rPr>
            </w:pPr>
            <w:r w:rsidRPr="00F75939">
              <w:rPr>
                <w:sz w:val="20"/>
              </w:rPr>
              <w:t>1</w:t>
            </w:r>
          </w:p>
        </w:tc>
        <w:tc>
          <w:tcPr>
            <w:tcW w:w="5386" w:type="dxa"/>
            <w:tcBorders>
              <w:top w:val="single" w:sz="6" w:space="0" w:color="auto"/>
              <w:left w:val="nil"/>
              <w:bottom w:val="single" w:sz="6" w:space="0" w:color="auto"/>
              <w:right w:val="single" w:sz="6" w:space="0" w:color="auto"/>
            </w:tcBorders>
            <w:hideMark/>
          </w:tcPr>
          <w:p w:rsidR="00F514F1" w:rsidRPr="00F75939" w:rsidRDefault="00F514F1" w:rsidP="0099421F">
            <w:pPr>
              <w:tabs>
                <w:tab w:val="left" w:pos="708"/>
              </w:tabs>
              <w:spacing w:before="40" w:line="210" w:lineRule="exact"/>
              <w:jc w:val="center"/>
              <w:rPr>
                <w:sz w:val="20"/>
              </w:rPr>
            </w:pPr>
            <w:r w:rsidRPr="00F75939">
              <w:rPr>
                <w:sz w:val="20"/>
              </w:rPr>
              <w:t>2</w:t>
            </w:r>
          </w:p>
        </w:tc>
        <w:tc>
          <w:tcPr>
            <w:tcW w:w="1134" w:type="dxa"/>
            <w:tcBorders>
              <w:top w:val="single" w:sz="4" w:space="0" w:color="000000"/>
              <w:left w:val="single" w:sz="6" w:space="0" w:color="auto"/>
              <w:bottom w:val="single" w:sz="6" w:space="0" w:color="auto"/>
              <w:right w:val="nil"/>
            </w:tcBorders>
            <w:vAlign w:val="bottom"/>
            <w:hideMark/>
          </w:tcPr>
          <w:p w:rsidR="00F514F1" w:rsidRPr="00F75939" w:rsidRDefault="00F514F1" w:rsidP="0099421F">
            <w:pPr>
              <w:tabs>
                <w:tab w:val="left" w:pos="708"/>
              </w:tabs>
              <w:spacing w:before="40" w:line="210" w:lineRule="exact"/>
              <w:jc w:val="center"/>
              <w:rPr>
                <w:sz w:val="20"/>
              </w:rPr>
            </w:pPr>
            <w:r w:rsidRPr="00F75939">
              <w:rPr>
                <w:sz w:val="20"/>
              </w:rPr>
              <w:t>3</w:t>
            </w:r>
          </w:p>
        </w:tc>
        <w:tc>
          <w:tcPr>
            <w:tcW w:w="1560" w:type="dxa"/>
            <w:tcBorders>
              <w:top w:val="single" w:sz="4" w:space="0" w:color="000000"/>
              <w:left w:val="single" w:sz="6" w:space="0" w:color="auto"/>
              <w:bottom w:val="single" w:sz="6" w:space="0" w:color="auto"/>
              <w:right w:val="single" w:sz="6" w:space="0" w:color="auto"/>
            </w:tcBorders>
            <w:hideMark/>
          </w:tcPr>
          <w:p w:rsidR="00F514F1" w:rsidRPr="00F75939" w:rsidRDefault="00F514F1" w:rsidP="0099421F">
            <w:pPr>
              <w:tabs>
                <w:tab w:val="left" w:pos="708"/>
              </w:tabs>
              <w:spacing w:before="40" w:line="210" w:lineRule="exact"/>
              <w:jc w:val="center"/>
              <w:rPr>
                <w:sz w:val="20"/>
              </w:rPr>
            </w:pPr>
            <w:r w:rsidRPr="00F75939">
              <w:rPr>
                <w:sz w:val="20"/>
              </w:rPr>
              <w:t>4</w:t>
            </w:r>
          </w:p>
        </w:tc>
        <w:tc>
          <w:tcPr>
            <w:tcW w:w="1242" w:type="dxa"/>
            <w:tcBorders>
              <w:top w:val="single" w:sz="4" w:space="0" w:color="000000"/>
              <w:left w:val="single" w:sz="6" w:space="0" w:color="auto"/>
              <w:bottom w:val="single" w:sz="6" w:space="0" w:color="auto"/>
              <w:right w:val="single" w:sz="6" w:space="0" w:color="auto"/>
            </w:tcBorders>
            <w:hideMark/>
          </w:tcPr>
          <w:p w:rsidR="00F514F1" w:rsidRPr="00F75939" w:rsidRDefault="00F514F1" w:rsidP="0099421F">
            <w:pPr>
              <w:tabs>
                <w:tab w:val="left" w:pos="708"/>
              </w:tabs>
              <w:spacing w:before="40" w:line="210" w:lineRule="exact"/>
              <w:jc w:val="center"/>
              <w:rPr>
                <w:sz w:val="20"/>
              </w:rPr>
            </w:pPr>
            <w:r w:rsidRPr="00F75939">
              <w:rPr>
                <w:sz w:val="20"/>
              </w:rPr>
              <w:t>5</w:t>
            </w:r>
          </w:p>
        </w:tc>
      </w:tr>
      <w:tr w:rsidR="00F514F1" w:rsidRPr="00F75939" w:rsidTr="0099421F">
        <w:trPr>
          <w:jc w:val="center"/>
        </w:trPr>
        <w:tc>
          <w:tcPr>
            <w:tcW w:w="993" w:type="dxa"/>
            <w:tcBorders>
              <w:top w:val="single" w:sz="6" w:space="0" w:color="auto"/>
              <w:left w:val="single" w:sz="6" w:space="0" w:color="auto"/>
              <w:bottom w:val="nil"/>
              <w:right w:val="single" w:sz="4" w:space="0" w:color="000000"/>
            </w:tcBorders>
            <w:vAlign w:val="center"/>
          </w:tcPr>
          <w:p w:rsidR="00F514F1" w:rsidRPr="00F75939" w:rsidRDefault="00F514F1" w:rsidP="0099421F">
            <w:pPr>
              <w:tabs>
                <w:tab w:val="left" w:pos="708"/>
              </w:tabs>
              <w:snapToGrid w:val="0"/>
              <w:spacing w:before="60"/>
              <w:ind w:left="-113"/>
              <w:contextualSpacing/>
              <w:jc w:val="center"/>
              <w:rPr>
                <w:b/>
                <w:sz w:val="20"/>
              </w:rPr>
            </w:pPr>
          </w:p>
        </w:tc>
        <w:tc>
          <w:tcPr>
            <w:tcW w:w="5386" w:type="dxa"/>
            <w:tcBorders>
              <w:top w:val="single" w:sz="6" w:space="0" w:color="auto"/>
              <w:left w:val="single" w:sz="4" w:space="0" w:color="000000"/>
              <w:bottom w:val="nil"/>
              <w:right w:val="single" w:sz="4" w:space="0" w:color="000000"/>
            </w:tcBorders>
            <w:hideMark/>
          </w:tcPr>
          <w:p w:rsidR="00F514F1" w:rsidRPr="00F75939" w:rsidRDefault="00F514F1" w:rsidP="0099421F">
            <w:pPr>
              <w:tabs>
                <w:tab w:val="left" w:pos="708"/>
              </w:tabs>
              <w:snapToGrid w:val="0"/>
              <w:spacing w:before="60"/>
              <w:contextualSpacing/>
              <w:jc w:val="left"/>
              <w:rPr>
                <w:b/>
                <w:sz w:val="20"/>
              </w:rPr>
            </w:pPr>
            <w:r w:rsidRPr="00F75939">
              <w:rPr>
                <w:b/>
                <w:sz w:val="20"/>
              </w:rPr>
              <w:t>Территория</w:t>
            </w:r>
          </w:p>
        </w:tc>
        <w:tc>
          <w:tcPr>
            <w:tcW w:w="1134" w:type="dxa"/>
            <w:tcBorders>
              <w:top w:val="single" w:sz="6" w:space="0" w:color="auto"/>
              <w:left w:val="single" w:sz="4" w:space="0" w:color="000000"/>
              <w:bottom w:val="nil"/>
              <w:right w:val="single" w:sz="4" w:space="0" w:color="000000"/>
            </w:tcBorders>
            <w:vAlign w:val="bottom"/>
          </w:tcPr>
          <w:p w:rsidR="00F514F1" w:rsidRPr="00F75939" w:rsidRDefault="00F514F1" w:rsidP="0099421F">
            <w:pPr>
              <w:tabs>
                <w:tab w:val="left" w:pos="708"/>
              </w:tabs>
              <w:spacing w:before="60"/>
              <w:contextualSpacing/>
              <w:jc w:val="center"/>
              <w:rPr>
                <w:sz w:val="20"/>
              </w:rPr>
            </w:pPr>
          </w:p>
        </w:tc>
        <w:tc>
          <w:tcPr>
            <w:tcW w:w="1560" w:type="dxa"/>
            <w:tcBorders>
              <w:top w:val="single" w:sz="6" w:space="0" w:color="auto"/>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6" w:space="0" w:color="auto"/>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nil"/>
              <w:left w:val="single" w:sz="6" w:space="0" w:color="auto"/>
              <w:bottom w:val="single" w:sz="6" w:space="0" w:color="auto"/>
              <w:right w:val="single" w:sz="4" w:space="0" w:color="000000"/>
            </w:tcBorders>
            <w:vAlign w:val="center"/>
            <w:hideMark/>
          </w:tcPr>
          <w:p w:rsidR="00F514F1" w:rsidRPr="00F75939" w:rsidRDefault="00F514F1" w:rsidP="0099421F">
            <w:pPr>
              <w:tabs>
                <w:tab w:val="left" w:pos="708"/>
              </w:tabs>
              <w:snapToGrid w:val="0"/>
              <w:spacing w:before="60"/>
              <w:ind w:left="-113"/>
              <w:contextualSpacing/>
              <w:jc w:val="center"/>
              <w:rPr>
                <w:sz w:val="20"/>
              </w:rPr>
            </w:pPr>
            <w:r w:rsidRPr="00F75939">
              <w:rPr>
                <w:sz w:val="20"/>
              </w:rPr>
              <w:t>1</w:t>
            </w:r>
          </w:p>
        </w:tc>
        <w:tc>
          <w:tcPr>
            <w:tcW w:w="5386" w:type="dxa"/>
            <w:tcBorders>
              <w:top w:val="nil"/>
              <w:left w:val="single" w:sz="4" w:space="0" w:color="000000"/>
              <w:bottom w:val="single" w:sz="6" w:space="0" w:color="auto"/>
              <w:right w:val="single" w:sz="4" w:space="0" w:color="000000"/>
            </w:tcBorders>
            <w:hideMark/>
          </w:tcPr>
          <w:p w:rsidR="00F514F1" w:rsidRPr="00F75939" w:rsidRDefault="00F514F1" w:rsidP="0099421F">
            <w:pPr>
              <w:tabs>
                <w:tab w:val="left" w:pos="708"/>
              </w:tabs>
              <w:snapToGrid w:val="0"/>
              <w:spacing w:before="60"/>
              <w:contextualSpacing/>
              <w:jc w:val="left"/>
              <w:rPr>
                <w:b/>
                <w:sz w:val="20"/>
              </w:rPr>
            </w:pPr>
            <w:r w:rsidRPr="00F75939">
              <w:rPr>
                <w:sz w:val="20"/>
              </w:rPr>
              <w:t>Общая  площадь земель муниципального образования</w:t>
            </w:r>
          </w:p>
        </w:tc>
        <w:tc>
          <w:tcPr>
            <w:tcW w:w="1134" w:type="dxa"/>
            <w:tcBorders>
              <w:top w:val="nil"/>
              <w:left w:val="single" w:sz="4" w:space="0" w:color="000000"/>
              <w:bottom w:val="single" w:sz="6" w:space="0" w:color="auto"/>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га</w:t>
            </w:r>
          </w:p>
        </w:tc>
        <w:tc>
          <w:tcPr>
            <w:tcW w:w="1560" w:type="dxa"/>
            <w:tcBorders>
              <w:top w:val="nil"/>
              <w:left w:val="single" w:sz="4" w:space="0" w:color="000000"/>
              <w:bottom w:val="single" w:sz="6" w:space="0" w:color="auto"/>
              <w:right w:val="single" w:sz="6" w:space="0" w:color="auto"/>
            </w:tcBorders>
            <w:vAlign w:val="bottom"/>
          </w:tcPr>
          <w:p w:rsidR="00F514F1" w:rsidRPr="00F75939" w:rsidRDefault="00507D76" w:rsidP="0099421F">
            <w:pPr>
              <w:tabs>
                <w:tab w:val="left" w:pos="708"/>
              </w:tabs>
              <w:spacing w:before="60"/>
              <w:ind w:left="-113" w:right="-113"/>
              <w:contextualSpacing/>
              <w:jc w:val="center"/>
              <w:rPr>
                <w:sz w:val="20"/>
              </w:rPr>
            </w:pPr>
            <w:r>
              <w:rPr>
                <w:sz w:val="20"/>
              </w:rPr>
              <w:t>23643</w:t>
            </w:r>
          </w:p>
        </w:tc>
        <w:tc>
          <w:tcPr>
            <w:tcW w:w="1242" w:type="dxa"/>
            <w:tcBorders>
              <w:top w:val="nil"/>
              <w:left w:val="single" w:sz="4" w:space="0" w:color="000000"/>
              <w:bottom w:val="single" w:sz="6" w:space="0" w:color="auto"/>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6" w:space="0" w:color="auto"/>
              <w:left w:val="single" w:sz="6" w:space="0" w:color="auto"/>
              <w:bottom w:val="nil"/>
              <w:right w:val="single" w:sz="4" w:space="0" w:color="000000"/>
            </w:tcBorders>
            <w:vAlign w:val="center"/>
          </w:tcPr>
          <w:p w:rsidR="00F514F1" w:rsidRPr="00F75939" w:rsidRDefault="00F514F1" w:rsidP="0099421F">
            <w:pPr>
              <w:tabs>
                <w:tab w:val="left" w:pos="708"/>
              </w:tabs>
              <w:snapToGrid w:val="0"/>
              <w:spacing w:before="60"/>
              <w:ind w:left="-113"/>
              <w:contextualSpacing/>
              <w:jc w:val="center"/>
              <w:rPr>
                <w:b/>
                <w:sz w:val="20"/>
              </w:rPr>
            </w:pPr>
          </w:p>
        </w:tc>
        <w:tc>
          <w:tcPr>
            <w:tcW w:w="5386" w:type="dxa"/>
            <w:tcBorders>
              <w:top w:val="single" w:sz="6" w:space="0" w:color="auto"/>
              <w:left w:val="single" w:sz="4" w:space="0" w:color="000000"/>
              <w:bottom w:val="nil"/>
              <w:right w:val="single" w:sz="4" w:space="0" w:color="000000"/>
            </w:tcBorders>
            <w:hideMark/>
          </w:tcPr>
          <w:p w:rsidR="00F514F1" w:rsidRPr="00F75939" w:rsidRDefault="00F514F1" w:rsidP="0099421F">
            <w:pPr>
              <w:tabs>
                <w:tab w:val="left" w:pos="708"/>
              </w:tabs>
              <w:snapToGrid w:val="0"/>
              <w:spacing w:before="60"/>
              <w:contextualSpacing/>
              <w:jc w:val="left"/>
              <w:rPr>
                <w:b/>
                <w:sz w:val="20"/>
              </w:rPr>
            </w:pPr>
            <w:r w:rsidRPr="00F75939">
              <w:rPr>
                <w:b/>
                <w:sz w:val="20"/>
              </w:rPr>
              <w:t>Объекты бытового обслуживания</w:t>
            </w:r>
          </w:p>
        </w:tc>
        <w:tc>
          <w:tcPr>
            <w:tcW w:w="1134" w:type="dxa"/>
            <w:tcBorders>
              <w:top w:val="single" w:sz="6" w:space="0" w:color="auto"/>
              <w:left w:val="single" w:sz="4" w:space="0" w:color="000000"/>
              <w:bottom w:val="nil"/>
              <w:right w:val="single" w:sz="4" w:space="0" w:color="000000"/>
            </w:tcBorders>
            <w:vAlign w:val="bottom"/>
          </w:tcPr>
          <w:p w:rsidR="00F514F1" w:rsidRPr="00F75939" w:rsidRDefault="00F514F1" w:rsidP="0099421F">
            <w:pPr>
              <w:tabs>
                <w:tab w:val="left" w:pos="708"/>
              </w:tabs>
              <w:spacing w:before="60"/>
              <w:contextualSpacing/>
              <w:jc w:val="center"/>
              <w:rPr>
                <w:sz w:val="20"/>
              </w:rPr>
            </w:pPr>
          </w:p>
        </w:tc>
        <w:tc>
          <w:tcPr>
            <w:tcW w:w="1560" w:type="dxa"/>
            <w:tcBorders>
              <w:top w:val="single" w:sz="6" w:space="0" w:color="auto"/>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6" w:space="0" w:color="auto"/>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nil"/>
              <w:left w:val="single" w:sz="6" w:space="0" w:color="auto"/>
              <w:bottom w:val="single" w:sz="4" w:space="0" w:color="000000"/>
              <w:right w:val="single" w:sz="4" w:space="0" w:color="000000"/>
            </w:tcBorders>
            <w:hideMark/>
          </w:tcPr>
          <w:p w:rsidR="00F514F1" w:rsidRPr="00F75939" w:rsidRDefault="00F514F1" w:rsidP="0099421F">
            <w:pPr>
              <w:tabs>
                <w:tab w:val="left" w:pos="708"/>
              </w:tabs>
              <w:snapToGrid w:val="0"/>
              <w:spacing w:before="60"/>
              <w:ind w:left="-113"/>
              <w:contextualSpacing/>
              <w:jc w:val="center"/>
              <w:rPr>
                <w:sz w:val="20"/>
              </w:rPr>
            </w:pPr>
            <w:r w:rsidRPr="00F75939">
              <w:rPr>
                <w:sz w:val="20"/>
              </w:rPr>
              <w:t>2</w:t>
            </w:r>
          </w:p>
        </w:tc>
        <w:tc>
          <w:tcPr>
            <w:tcW w:w="5386" w:type="dxa"/>
            <w:tcBorders>
              <w:top w:val="nil"/>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napToGrid w:val="0"/>
              <w:spacing w:before="60"/>
              <w:contextualSpacing/>
              <w:jc w:val="left"/>
              <w:rPr>
                <w:sz w:val="20"/>
              </w:rPr>
            </w:pPr>
            <w:r w:rsidRPr="00F75939">
              <w:rPr>
                <w:sz w:val="20"/>
              </w:rPr>
              <w:t xml:space="preserve">Число объектов бытового обслуживания населения, </w:t>
            </w:r>
            <w:r w:rsidRPr="00F75939">
              <w:rPr>
                <w:sz w:val="20"/>
              </w:rPr>
              <w:br/>
              <w:t xml:space="preserve">оказывающих услуги </w:t>
            </w:r>
          </w:p>
        </w:tc>
        <w:tc>
          <w:tcPr>
            <w:tcW w:w="1134" w:type="dxa"/>
            <w:tcBorders>
              <w:top w:val="nil"/>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nil"/>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nil"/>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trHeight w:val="339"/>
          <w:jc w:val="center"/>
        </w:trPr>
        <w:tc>
          <w:tcPr>
            <w:tcW w:w="993" w:type="dxa"/>
            <w:tcBorders>
              <w:top w:val="single" w:sz="4" w:space="0" w:color="000000"/>
              <w:left w:val="single" w:sz="6" w:space="0" w:color="auto"/>
              <w:bottom w:val="nil"/>
              <w:right w:val="single" w:sz="4" w:space="0" w:color="000000"/>
            </w:tcBorders>
            <w:vAlign w:val="bottom"/>
            <w:hideMark/>
          </w:tcPr>
          <w:p w:rsidR="00F514F1" w:rsidRPr="00F75939" w:rsidRDefault="00F514F1" w:rsidP="0099421F">
            <w:pPr>
              <w:snapToGrid w:val="0"/>
              <w:spacing w:before="60"/>
              <w:ind w:left="-113"/>
              <w:contextualSpacing/>
              <w:jc w:val="center"/>
              <w:rPr>
                <w:sz w:val="20"/>
              </w:rPr>
            </w:pPr>
            <w:r w:rsidRPr="00F75939">
              <w:rPr>
                <w:sz w:val="20"/>
              </w:rPr>
              <w:t>2.1</w:t>
            </w:r>
          </w:p>
        </w:tc>
        <w:tc>
          <w:tcPr>
            <w:tcW w:w="5386" w:type="dxa"/>
            <w:tcBorders>
              <w:top w:val="single" w:sz="4" w:space="0" w:color="000000"/>
              <w:left w:val="single" w:sz="4" w:space="0" w:color="000000"/>
              <w:bottom w:val="nil"/>
              <w:right w:val="single" w:sz="4" w:space="0" w:color="000000"/>
            </w:tcBorders>
            <w:vAlign w:val="bottom"/>
            <w:hideMark/>
          </w:tcPr>
          <w:p w:rsidR="00F514F1" w:rsidRPr="00F75939" w:rsidRDefault="00F514F1" w:rsidP="0099421F">
            <w:pPr>
              <w:snapToGrid w:val="0"/>
              <w:spacing w:before="60"/>
              <w:ind w:left="284"/>
              <w:contextualSpacing/>
              <w:jc w:val="left"/>
              <w:rPr>
                <w:sz w:val="20"/>
              </w:rPr>
            </w:pPr>
            <w:r w:rsidRPr="00F75939">
              <w:rPr>
                <w:sz w:val="20"/>
              </w:rPr>
              <w:t>в том числе:</w:t>
            </w:r>
          </w:p>
          <w:p w:rsidR="00F514F1" w:rsidRPr="00F75939" w:rsidRDefault="00F514F1" w:rsidP="0099421F">
            <w:pPr>
              <w:tabs>
                <w:tab w:val="left" w:pos="708"/>
              </w:tabs>
              <w:spacing w:before="60"/>
              <w:contextualSpacing/>
              <w:jc w:val="left"/>
              <w:rPr>
                <w:sz w:val="20"/>
              </w:rPr>
            </w:pPr>
            <w:r w:rsidRPr="00F75939">
              <w:rPr>
                <w:sz w:val="20"/>
              </w:rPr>
              <w:t xml:space="preserve">  по  ремонту, окраске и пошиву обуви</w:t>
            </w:r>
          </w:p>
        </w:tc>
        <w:tc>
          <w:tcPr>
            <w:tcW w:w="1134" w:type="dxa"/>
            <w:tcBorders>
              <w:top w:val="single" w:sz="4" w:space="0" w:color="000000"/>
              <w:left w:val="single" w:sz="4" w:space="0" w:color="000000"/>
              <w:bottom w:val="nil"/>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auto"/>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ind w:left="-113"/>
              <w:contextualSpacing/>
              <w:jc w:val="center"/>
              <w:rPr>
                <w:sz w:val="20"/>
              </w:rPr>
            </w:pPr>
            <w:r w:rsidRPr="00F75939">
              <w:rPr>
                <w:sz w:val="20"/>
              </w:rPr>
              <w:t>2.2</w:t>
            </w:r>
          </w:p>
        </w:tc>
        <w:tc>
          <w:tcPr>
            <w:tcW w:w="5386" w:type="dxa"/>
            <w:tcBorders>
              <w:top w:val="single" w:sz="4" w:space="0" w:color="auto"/>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  по ремонту и пошиву швейных, меховых и кожаных</w:t>
            </w:r>
            <w:r w:rsidRPr="00F75939">
              <w:rPr>
                <w:sz w:val="20"/>
              </w:rPr>
              <w:br/>
              <w:t xml:space="preserve">  изделий, головных уборов и изделий текстильной </w:t>
            </w:r>
            <w:r w:rsidRPr="00F75939">
              <w:rPr>
                <w:sz w:val="20"/>
              </w:rPr>
              <w:br/>
              <w:t xml:space="preserve">  галантереи, ремонту, пошиву и вязанию трикотажных</w:t>
            </w:r>
            <w:r w:rsidRPr="00F75939">
              <w:rPr>
                <w:sz w:val="20"/>
              </w:rPr>
              <w:br/>
              <w:t xml:space="preserve">  изделий</w:t>
            </w:r>
          </w:p>
        </w:tc>
        <w:tc>
          <w:tcPr>
            <w:tcW w:w="1134" w:type="dxa"/>
            <w:tcBorders>
              <w:top w:val="single" w:sz="4" w:space="0" w:color="auto"/>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auto"/>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auto"/>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ind w:left="-113"/>
              <w:contextualSpacing/>
              <w:jc w:val="center"/>
              <w:rPr>
                <w:sz w:val="20"/>
              </w:rPr>
            </w:pPr>
            <w:r w:rsidRPr="00F75939">
              <w:rPr>
                <w:sz w:val="20"/>
              </w:rPr>
              <w:t>2.3</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  по ремонту и техническому обслуживанию бытовой </w:t>
            </w:r>
            <w:r w:rsidRPr="00F75939">
              <w:rPr>
                <w:sz w:val="20"/>
              </w:rPr>
              <w:br/>
              <w:t xml:space="preserve">  радиоэлектронной аппаратуры, бытовых машин и </w:t>
            </w:r>
            <w:r w:rsidRPr="00F75939">
              <w:rPr>
                <w:sz w:val="20"/>
              </w:rPr>
              <w:br/>
              <w:t xml:space="preserve">  приборов и изготовлению металлоизделий</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ind w:left="-113"/>
              <w:contextualSpacing/>
              <w:jc w:val="center"/>
              <w:rPr>
                <w:sz w:val="20"/>
              </w:rPr>
            </w:pPr>
            <w:r w:rsidRPr="00F75939">
              <w:rPr>
                <w:sz w:val="20"/>
              </w:rPr>
              <w:t>2.4</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  по техническому обслуживанию и ремонту транспортных</w:t>
            </w:r>
            <w:r w:rsidRPr="00F75939">
              <w:rPr>
                <w:sz w:val="20"/>
              </w:rPr>
              <w:br/>
              <w:t xml:space="preserve">  средств, машин и оборудования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pacing w:before="60"/>
              <w:ind w:left="-113"/>
              <w:contextualSpacing/>
              <w:jc w:val="center"/>
              <w:rPr>
                <w:sz w:val="20"/>
              </w:rPr>
            </w:pPr>
            <w:r w:rsidRPr="00F75939">
              <w:rPr>
                <w:sz w:val="20"/>
              </w:rPr>
              <w:t>2.5</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  по изготовлению и ремонту мебели</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pacing w:before="60"/>
              <w:ind w:left="-113"/>
              <w:contextualSpacing/>
              <w:jc w:val="center"/>
              <w:rPr>
                <w:sz w:val="20"/>
              </w:rPr>
            </w:pPr>
            <w:r w:rsidRPr="00F75939">
              <w:rPr>
                <w:sz w:val="20"/>
              </w:rPr>
              <w:t>2.6</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  химической чистки и крашения, услуги прачечных</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auto"/>
              <w:right w:val="single" w:sz="4" w:space="0" w:color="000000"/>
            </w:tcBorders>
            <w:hideMark/>
          </w:tcPr>
          <w:p w:rsidR="00F514F1" w:rsidRPr="00F75939" w:rsidRDefault="00F514F1" w:rsidP="0099421F">
            <w:pPr>
              <w:tabs>
                <w:tab w:val="left" w:pos="708"/>
              </w:tabs>
              <w:spacing w:before="60"/>
              <w:ind w:left="-113"/>
              <w:contextualSpacing/>
              <w:jc w:val="center"/>
              <w:rPr>
                <w:sz w:val="20"/>
                <w:lang w:val="en-US"/>
              </w:rPr>
            </w:pPr>
            <w:r w:rsidRPr="00F75939">
              <w:rPr>
                <w:sz w:val="20"/>
              </w:rPr>
              <w:t>2.</w:t>
            </w:r>
            <w:r w:rsidRPr="00F75939">
              <w:rPr>
                <w:sz w:val="20"/>
                <w:lang w:val="en-US"/>
              </w:rPr>
              <w:t>7</w:t>
            </w:r>
          </w:p>
        </w:tc>
        <w:tc>
          <w:tcPr>
            <w:tcW w:w="5386" w:type="dxa"/>
            <w:tcBorders>
              <w:top w:val="single" w:sz="4" w:space="0" w:color="000000"/>
              <w:left w:val="single" w:sz="4" w:space="0" w:color="000000"/>
              <w:bottom w:val="single" w:sz="4" w:space="0" w:color="auto"/>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  по ремонту и строительству жилья и других построек</w:t>
            </w:r>
          </w:p>
        </w:tc>
        <w:tc>
          <w:tcPr>
            <w:tcW w:w="1134" w:type="dxa"/>
            <w:tcBorders>
              <w:top w:val="single" w:sz="4" w:space="0" w:color="000000"/>
              <w:left w:val="single" w:sz="4" w:space="0" w:color="000000"/>
              <w:bottom w:val="single" w:sz="4" w:space="0" w:color="auto"/>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auto"/>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auto"/>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auto"/>
              <w:left w:val="single" w:sz="6" w:space="0" w:color="auto"/>
              <w:bottom w:val="single" w:sz="4" w:space="0" w:color="000000"/>
              <w:right w:val="single" w:sz="4" w:space="0" w:color="000000"/>
            </w:tcBorders>
            <w:hideMark/>
          </w:tcPr>
          <w:p w:rsidR="00F514F1" w:rsidRPr="00F75939" w:rsidRDefault="00F514F1" w:rsidP="0099421F">
            <w:pPr>
              <w:tabs>
                <w:tab w:val="left" w:pos="708"/>
              </w:tabs>
              <w:spacing w:before="60"/>
              <w:ind w:left="-113"/>
              <w:contextualSpacing/>
              <w:jc w:val="center"/>
              <w:rPr>
                <w:sz w:val="20"/>
                <w:lang w:val="en-US"/>
              </w:rPr>
            </w:pPr>
            <w:r w:rsidRPr="00F75939">
              <w:rPr>
                <w:sz w:val="20"/>
              </w:rPr>
              <w:t>2.</w:t>
            </w:r>
            <w:r w:rsidRPr="00F75939">
              <w:rPr>
                <w:sz w:val="20"/>
                <w:lang w:val="en-US"/>
              </w:rPr>
              <w:t>8</w:t>
            </w:r>
          </w:p>
        </w:tc>
        <w:tc>
          <w:tcPr>
            <w:tcW w:w="5386" w:type="dxa"/>
            <w:tcBorders>
              <w:top w:val="single" w:sz="4" w:space="0" w:color="auto"/>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  бань и душевых </w:t>
            </w:r>
          </w:p>
        </w:tc>
        <w:tc>
          <w:tcPr>
            <w:tcW w:w="1134" w:type="dxa"/>
            <w:tcBorders>
              <w:top w:val="single" w:sz="4" w:space="0" w:color="auto"/>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auto"/>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auto"/>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pacing w:before="60"/>
              <w:ind w:left="-113"/>
              <w:contextualSpacing/>
              <w:jc w:val="center"/>
              <w:rPr>
                <w:sz w:val="20"/>
                <w:lang w:val="en-US"/>
              </w:rPr>
            </w:pPr>
            <w:r w:rsidRPr="00F75939">
              <w:rPr>
                <w:sz w:val="20"/>
              </w:rPr>
              <w:t>2.</w:t>
            </w:r>
            <w:r w:rsidRPr="00F75939">
              <w:rPr>
                <w:sz w:val="20"/>
                <w:lang w:val="en-US"/>
              </w:rPr>
              <w:t>9</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  парикмахерских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pacing w:before="60"/>
              <w:ind w:left="-113"/>
              <w:contextualSpacing/>
              <w:jc w:val="center"/>
              <w:rPr>
                <w:sz w:val="20"/>
                <w:lang w:val="en-US"/>
              </w:rPr>
            </w:pPr>
            <w:r w:rsidRPr="00F75939">
              <w:rPr>
                <w:sz w:val="20"/>
              </w:rPr>
              <w:t>2.1</w:t>
            </w:r>
            <w:r w:rsidRPr="00F75939">
              <w:rPr>
                <w:sz w:val="20"/>
                <w:lang w:val="en-US"/>
              </w:rPr>
              <w:t>0</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lang w:val="en-US"/>
              </w:rPr>
            </w:pPr>
            <w:r w:rsidRPr="00F75939">
              <w:rPr>
                <w:sz w:val="20"/>
              </w:rPr>
              <w:t xml:space="preserve">  фотоателье</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pacing w:before="60"/>
              <w:ind w:left="-113"/>
              <w:contextualSpacing/>
              <w:jc w:val="center"/>
              <w:rPr>
                <w:sz w:val="20"/>
                <w:lang w:val="en-US"/>
              </w:rPr>
            </w:pPr>
            <w:r w:rsidRPr="00F75939">
              <w:rPr>
                <w:sz w:val="20"/>
              </w:rPr>
              <w:t>2.1</w:t>
            </w:r>
            <w:r w:rsidRPr="00F75939">
              <w:rPr>
                <w:sz w:val="20"/>
                <w:lang w:val="en-US"/>
              </w:rPr>
              <w:t>1</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  ритуальные</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pacing w:before="60"/>
              <w:ind w:left="-113"/>
              <w:contextualSpacing/>
              <w:jc w:val="center"/>
              <w:rPr>
                <w:sz w:val="20"/>
                <w:lang w:val="en-US"/>
              </w:rPr>
            </w:pPr>
            <w:r w:rsidRPr="00F75939">
              <w:rPr>
                <w:sz w:val="20"/>
              </w:rPr>
              <w:t>2.1</w:t>
            </w:r>
            <w:r w:rsidRPr="00F75939">
              <w:rPr>
                <w:sz w:val="20"/>
                <w:lang w:val="en-US"/>
              </w:rPr>
              <w:t>2</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  прочие виды бытовых услуг</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ind w:left="-113"/>
              <w:contextualSpacing/>
              <w:jc w:val="center"/>
              <w:rPr>
                <w:sz w:val="20"/>
              </w:rPr>
            </w:pPr>
            <w:r w:rsidRPr="00F75939">
              <w:rPr>
                <w:sz w:val="20"/>
              </w:rPr>
              <w:t>3</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Число приемных пунктов бытового обслуживания, </w:t>
            </w:r>
            <w:r w:rsidRPr="00F75939">
              <w:rPr>
                <w:sz w:val="20"/>
              </w:rPr>
              <w:br/>
              <w:t xml:space="preserve"> принимающих заказы от населения на оказание услуг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trHeight w:val="253"/>
          <w:jc w:val="center"/>
        </w:trPr>
        <w:tc>
          <w:tcPr>
            <w:tcW w:w="993" w:type="dxa"/>
            <w:tcBorders>
              <w:top w:val="single" w:sz="4" w:space="0" w:color="000000"/>
              <w:left w:val="single" w:sz="6" w:space="0" w:color="auto"/>
              <w:bottom w:val="nil"/>
              <w:right w:val="single" w:sz="4" w:space="0" w:color="000000"/>
            </w:tcBorders>
            <w:vAlign w:val="center"/>
            <w:hideMark/>
          </w:tcPr>
          <w:p w:rsidR="00F514F1" w:rsidRPr="00F75939" w:rsidRDefault="00F514F1" w:rsidP="0099421F">
            <w:pPr>
              <w:spacing w:before="60"/>
              <w:ind w:left="-113"/>
              <w:contextualSpacing/>
              <w:jc w:val="center"/>
              <w:rPr>
                <w:sz w:val="20"/>
              </w:rPr>
            </w:pPr>
            <w:r w:rsidRPr="00F75939">
              <w:rPr>
                <w:sz w:val="20"/>
              </w:rPr>
              <w:br/>
              <w:t>3.1</w:t>
            </w:r>
          </w:p>
        </w:tc>
        <w:tc>
          <w:tcPr>
            <w:tcW w:w="5386" w:type="dxa"/>
            <w:tcBorders>
              <w:top w:val="single" w:sz="4" w:space="0" w:color="000000"/>
              <w:left w:val="single" w:sz="4" w:space="0" w:color="000000"/>
              <w:bottom w:val="nil"/>
              <w:right w:val="single" w:sz="4" w:space="0" w:color="000000"/>
            </w:tcBorders>
            <w:vAlign w:val="bottom"/>
            <w:hideMark/>
          </w:tcPr>
          <w:p w:rsidR="00F514F1" w:rsidRPr="00F75939" w:rsidRDefault="00F514F1" w:rsidP="0099421F">
            <w:pPr>
              <w:spacing w:before="60"/>
              <w:ind w:left="284"/>
              <w:contextualSpacing/>
              <w:jc w:val="left"/>
              <w:rPr>
                <w:sz w:val="20"/>
              </w:rPr>
            </w:pPr>
            <w:r w:rsidRPr="00F75939">
              <w:rPr>
                <w:sz w:val="20"/>
              </w:rPr>
              <w:t>в том числе:</w:t>
            </w:r>
          </w:p>
          <w:p w:rsidR="00F514F1" w:rsidRPr="00F75939" w:rsidRDefault="00F514F1" w:rsidP="0099421F">
            <w:pPr>
              <w:tabs>
                <w:tab w:val="left" w:pos="708"/>
              </w:tabs>
              <w:spacing w:before="60"/>
              <w:contextualSpacing/>
              <w:jc w:val="left"/>
              <w:rPr>
                <w:sz w:val="20"/>
              </w:rPr>
            </w:pPr>
            <w:r w:rsidRPr="00F75939">
              <w:rPr>
                <w:sz w:val="20"/>
              </w:rPr>
              <w:t xml:space="preserve">  по  ремонту, окраске и пошиву обуви</w:t>
            </w:r>
          </w:p>
        </w:tc>
        <w:tc>
          <w:tcPr>
            <w:tcW w:w="1134" w:type="dxa"/>
            <w:tcBorders>
              <w:top w:val="single" w:sz="4" w:space="0" w:color="000000"/>
              <w:left w:val="single" w:sz="4" w:space="0" w:color="000000"/>
              <w:bottom w:val="nil"/>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trHeight w:val="1096"/>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after="360"/>
              <w:ind w:left="-113"/>
              <w:contextualSpacing/>
              <w:jc w:val="center"/>
              <w:rPr>
                <w:sz w:val="20"/>
              </w:rPr>
            </w:pPr>
            <w:r w:rsidRPr="00F75939">
              <w:rPr>
                <w:sz w:val="20"/>
              </w:rPr>
              <w:t>3.2</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after="360"/>
              <w:contextualSpacing/>
              <w:jc w:val="left"/>
              <w:rPr>
                <w:sz w:val="20"/>
              </w:rPr>
            </w:pPr>
            <w:r w:rsidRPr="00F75939">
              <w:rPr>
                <w:sz w:val="20"/>
              </w:rPr>
              <w:t xml:space="preserve">  по ремонту и пошиву швейных, меховых и кожаных</w:t>
            </w:r>
            <w:r w:rsidRPr="00F75939">
              <w:rPr>
                <w:sz w:val="20"/>
              </w:rPr>
              <w:br/>
              <w:t xml:space="preserve">  изделий, головных уборов и изделий текстильной </w:t>
            </w:r>
            <w:r w:rsidRPr="00F75939">
              <w:rPr>
                <w:sz w:val="20"/>
              </w:rPr>
              <w:br/>
              <w:t xml:space="preserve">  галантереи, ремонту, пошиву и вязанию трикотажных </w:t>
            </w:r>
            <w:r w:rsidRPr="00F75939">
              <w:rPr>
                <w:sz w:val="20"/>
              </w:rPr>
              <w:br/>
              <w:t xml:space="preserve">  изделий</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after="3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after="3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after="3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3.3</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  по ремонту и техническому обслуживанию бытовой </w:t>
            </w:r>
            <w:r w:rsidRPr="00F75939">
              <w:rPr>
                <w:sz w:val="20"/>
              </w:rPr>
              <w:br/>
              <w:t xml:space="preserve">  радиоэлектронной аппаратуры, бытовых машин и </w:t>
            </w:r>
            <w:r w:rsidRPr="00F75939">
              <w:rPr>
                <w:sz w:val="20"/>
              </w:rPr>
              <w:br/>
              <w:t xml:space="preserve">  приборов и изготовлению металлоизделий</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3.4</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  по изготовлению и ремонту мебели</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3.5</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  химической чистки и крашения, услуги прачечных</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lang w:val="en-US"/>
              </w:rPr>
            </w:pPr>
            <w:r w:rsidRPr="00F75939">
              <w:rPr>
                <w:sz w:val="20"/>
              </w:rPr>
              <w:t>3.</w:t>
            </w:r>
            <w:r w:rsidRPr="00F75939">
              <w:rPr>
                <w:sz w:val="20"/>
                <w:lang w:val="en-US"/>
              </w:rPr>
              <w:t>6</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  по ремонту и строительству жилья и других построек</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lang w:val="en-US"/>
              </w:rPr>
            </w:pPr>
            <w:r w:rsidRPr="00F75939">
              <w:rPr>
                <w:sz w:val="20"/>
              </w:rPr>
              <w:t>3.</w:t>
            </w:r>
            <w:r w:rsidRPr="00F75939">
              <w:rPr>
                <w:sz w:val="20"/>
                <w:lang w:val="en-US"/>
              </w:rPr>
              <w:t>7</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lang w:val="en-US"/>
              </w:rPr>
            </w:pPr>
            <w:r w:rsidRPr="00F75939">
              <w:rPr>
                <w:sz w:val="20"/>
              </w:rPr>
              <w:t xml:space="preserve">  фотоателье</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lang w:val="en-US"/>
              </w:rPr>
            </w:pPr>
            <w:r w:rsidRPr="00F75939">
              <w:rPr>
                <w:sz w:val="20"/>
              </w:rPr>
              <w:t>3.</w:t>
            </w:r>
            <w:r w:rsidRPr="00F75939">
              <w:rPr>
                <w:sz w:val="20"/>
                <w:lang w:val="en-US"/>
              </w:rPr>
              <w:t>8</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  ритуальных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6" w:space="0" w:color="auto"/>
              <w:right w:val="single" w:sz="4" w:space="0" w:color="000000"/>
            </w:tcBorders>
            <w:vAlign w:val="center"/>
            <w:hideMark/>
          </w:tcPr>
          <w:p w:rsidR="00F514F1" w:rsidRPr="00F75939" w:rsidRDefault="00F514F1" w:rsidP="0099421F">
            <w:pPr>
              <w:tabs>
                <w:tab w:val="left" w:pos="708"/>
              </w:tabs>
              <w:spacing w:before="60"/>
              <w:contextualSpacing/>
              <w:jc w:val="center"/>
              <w:rPr>
                <w:sz w:val="20"/>
                <w:lang w:val="en-US"/>
              </w:rPr>
            </w:pPr>
            <w:r w:rsidRPr="00F75939">
              <w:rPr>
                <w:sz w:val="20"/>
              </w:rPr>
              <w:t>3.</w:t>
            </w:r>
            <w:r w:rsidRPr="00F75939">
              <w:rPr>
                <w:sz w:val="20"/>
                <w:lang w:val="en-US"/>
              </w:rPr>
              <w:t>9</w:t>
            </w:r>
          </w:p>
        </w:tc>
        <w:tc>
          <w:tcPr>
            <w:tcW w:w="5386" w:type="dxa"/>
            <w:tcBorders>
              <w:top w:val="single" w:sz="4" w:space="0" w:color="000000"/>
              <w:left w:val="single" w:sz="4" w:space="0" w:color="000000"/>
              <w:bottom w:val="single" w:sz="6" w:space="0" w:color="auto"/>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 xml:space="preserve">  прочих видов бытовых услуг</w:t>
            </w:r>
          </w:p>
        </w:tc>
        <w:tc>
          <w:tcPr>
            <w:tcW w:w="1134" w:type="dxa"/>
            <w:tcBorders>
              <w:top w:val="single" w:sz="4" w:space="0" w:color="000000"/>
              <w:left w:val="single" w:sz="4" w:space="0" w:color="000000"/>
              <w:bottom w:val="single" w:sz="6" w:space="0" w:color="auto"/>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6" w:space="0" w:color="auto"/>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6" w:space="0" w:color="auto"/>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6" w:space="0" w:color="auto"/>
              <w:left w:val="single" w:sz="6" w:space="0" w:color="auto"/>
              <w:bottom w:val="nil"/>
              <w:right w:val="single" w:sz="4" w:space="0" w:color="000000"/>
            </w:tcBorders>
            <w:vAlign w:val="center"/>
          </w:tcPr>
          <w:p w:rsidR="00F514F1" w:rsidRPr="00F75939" w:rsidRDefault="00F514F1" w:rsidP="0099421F">
            <w:pPr>
              <w:tabs>
                <w:tab w:val="left" w:pos="708"/>
              </w:tabs>
              <w:snapToGrid w:val="0"/>
              <w:spacing w:before="60"/>
              <w:contextualSpacing/>
              <w:jc w:val="center"/>
              <w:rPr>
                <w:b/>
                <w:sz w:val="20"/>
              </w:rPr>
            </w:pPr>
          </w:p>
        </w:tc>
        <w:tc>
          <w:tcPr>
            <w:tcW w:w="5386" w:type="dxa"/>
            <w:tcBorders>
              <w:top w:val="single" w:sz="6" w:space="0" w:color="auto"/>
              <w:left w:val="single" w:sz="4" w:space="0" w:color="000000"/>
              <w:bottom w:val="nil"/>
              <w:right w:val="single" w:sz="4" w:space="0" w:color="000000"/>
            </w:tcBorders>
            <w:hideMark/>
          </w:tcPr>
          <w:p w:rsidR="00F514F1" w:rsidRPr="00F75939" w:rsidRDefault="00F514F1" w:rsidP="0099421F">
            <w:pPr>
              <w:tabs>
                <w:tab w:val="left" w:pos="708"/>
              </w:tabs>
              <w:snapToGrid w:val="0"/>
              <w:spacing w:before="60"/>
              <w:contextualSpacing/>
              <w:jc w:val="left"/>
              <w:rPr>
                <w:b/>
                <w:sz w:val="20"/>
              </w:rPr>
            </w:pPr>
            <w:r w:rsidRPr="00F75939">
              <w:rPr>
                <w:b/>
                <w:sz w:val="20"/>
              </w:rPr>
              <w:t>Объекты розничной торговли и общественного питания</w:t>
            </w:r>
          </w:p>
        </w:tc>
        <w:tc>
          <w:tcPr>
            <w:tcW w:w="1134" w:type="dxa"/>
            <w:tcBorders>
              <w:top w:val="single" w:sz="6" w:space="0" w:color="auto"/>
              <w:left w:val="single" w:sz="4" w:space="0" w:color="000000"/>
              <w:bottom w:val="nil"/>
              <w:right w:val="single" w:sz="4" w:space="0" w:color="000000"/>
            </w:tcBorders>
            <w:vAlign w:val="bottom"/>
          </w:tcPr>
          <w:p w:rsidR="00F514F1" w:rsidRPr="00F75939" w:rsidRDefault="00F514F1" w:rsidP="0099421F">
            <w:pPr>
              <w:tabs>
                <w:tab w:val="left" w:pos="708"/>
              </w:tabs>
              <w:spacing w:before="60"/>
              <w:contextualSpacing/>
              <w:jc w:val="center"/>
              <w:rPr>
                <w:sz w:val="20"/>
              </w:rPr>
            </w:pPr>
          </w:p>
        </w:tc>
        <w:tc>
          <w:tcPr>
            <w:tcW w:w="1560" w:type="dxa"/>
            <w:tcBorders>
              <w:top w:val="single" w:sz="6" w:space="0" w:color="auto"/>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6" w:space="0" w:color="auto"/>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nil"/>
              <w:left w:val="single" w:sz="6" w:space="0" w:color="auto"/>
              <w:bottom w:val="single" w:sz="4" w:space="0" w:color="auto"/>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w:t>
            </w:r>
          </w:p>
        </w:tc>
        <w:tc>
          <w:tcPr>
            <w:tcW w:w="5386" w:type="dxa"/>
            <w:tcBorders>
              <w:top w:val="nil"/>
              <w:left w:val="single" w:sz="4" w:space="0" w:color="000000"/>
              <w:bottom w:val="single" w:sz="4" w:space="0" w:color="auto"/>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 xml:space="preserve">Количество объектов розничной торговли и общественного </w:t>
            </w:r>
            <w:r w:rsidRPr="00F75939">
              <w:rPr>
                <w:sz w:val="20"/>
              </w:rPr>
              <w:lastRenderedPageBreak/>
              <w:t>питания:</w:t>
            </w:r>
          </w:p>
        </w:tc>
        <w:tc>
          <w:tcPr>
            <w:tcW w:w="1134" w:type="dxa"/>
            <w:tcBorders>
              <w:top w:val="nil"/>
              <w:left w:val="single" w:sz="4" w:space="0" w:color="000000"/>
              <w:bottom w:val="single" w:sz="4" w:space="0" w:color="auto"/>
              <w:right w:val="single" w:sz="4" w:space="0" w:color="000000"/>
            </w:tcBorders>
            <w:vAlign w:val="bottom"/>
          </w:tcPr>
          <w:p w:rsidR="00F514F1" w:rsidRPr="00F75939" w:rsidRDefault="00F514F1" w:rsidP="0099421F">
            <w:pPr>
              <w:tabs>
                <w:tab w:val="left" w:pos="708"/>
              </w:tabs>
              <w:spacing w:before="60"/>
              <w:contextualSpacing/>
              <w:jc w:val="center"/>
              <w:rPr>
                <w:sz w:val="20"/>
              </w:rPr>
            </w:pPr>
          </w:p>
        </w:tc>
        <w:tc>
          <w:tcPr>
            <w:tcW w:w="1560" w:type="dxa"/>
            <w:tcBorders>
              <w:top w:val="nil"/>
              <w:left w:val="single" w:sz="4" w:space="0" w:color="000000"/>
              <w:bottom w:val="single" w:sz="4" w:space="0" w:color="auto"/>
              <w:right w:val="single" w:sz="6" w:space="0" w:color="auto"/>
            </w:tcBorders>
            <w:vAlign w:val="bottom"/>
            <w:hideMark/>
          </w:tcPr>
          <w:p w:rsidR="00F514F1" w:rsidRPr="00F75939" w:rsidRDefault="00F514F1" w:rsidP="0099421F">
            <w:pPr>
              <w:tabs>
                <w:tab w:val="left" w:pos="708"/>
              </w:tabs>
              <w:spacing w:before="60"/>
              <w:ind w:left="-113" w:right="-113"/>
              <w:contextualSpacing/>
              <w:jc w:val="center"/>
              <w:rPr>
                <w:sz w:val="20"/>
              </w:rPr>
            </w:pPr>
            <w:proofErr w:type="spellStart"/>
            <w:r w:rsidRPr="00F75939">
              <w:rPr>
                <w:sz w:val="20"/>
              </w:rPr>
              <w:t>x</w:t>
            </w:r>
            <w:proofErr w:type="spellEnd"/>
          </w:p>
        </w:tc>
        <w:tc>
          <w:tcPr>
            <w:tcW w:w="1242" w:type="dxa"/>
            <w:tcBorders>
              <w:top w:val="nil"/>
              <w:left w:val="single" w:sz="4" w:space="0" w:color="000000"/>
              <w:bottom w:val="single" w:sz="4" w:space="0" w:color="auto"/>
              <w:right w:val="single" w:sz="6" w:space="0" w:color="auto"/>
            </w:tcBorders>
            <w:vAlign w:val="bottom"/>
            <w:hideMark/>
          </w:tcPr>
          <w:p w:rsidR="00F514F1" w:rsidRPr="00F75939" w:rsidRDefault="00F514F1" w:rsidP="0099421F">
            <w:pPr>
              <w:tabs>
                <w:tab w:val="left" w:pos="708"/>
              </w:tabs>
              <w:spacing w:before="60"/>
              <w:ind w:left="-113" w:right="-113"/>
              <w:contextualSpacing/>
              <w:jc w:val="center"/>
              <w:rPr>
                <w:sz w:val="20"/>
              </w:rPr>
            </w:pPr>
            <w:proofErr w:type="spellStart"/>
            <w:r w:rsidRPr="00F75939">
              <w:rPr>
                <w:sz w:val="20"/>
              </w:rPr>
              <w:t>x</w:t>
            </w:r>
            <w:proofErr w:type="spellEnd"/>
          </w:p>
        </w:tc>
      </w:tr>
      <w:tr w:rsidR="00F514F1" w:rsidRPr="00F75939" w:rsidTr="0099421F">
        <w:trPr>
          <w:jc w:val="center"/>
        </w:trPr>
        <w:tc>
          <w:tcPr>
            <w:tcW w:w="993" w:type="dxa"/>
            <w:tcBorders>
              <w:top w:val="single" w:sz="4" w:space="0" w:color="auto"/>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lastRenderedPageBreak/>
              <w:t>4.1</w:t>
            </w:r>
          </w:p>
        </w:tc>
        <w:tc>
          <w:tcPr>
            <w:tcW w:w="5386" w:type="dxa"/>
            <w:tcBorders>
              <w:top w:val="single" w:sz="4" w:space="0" w:color="auto"/>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 xml:space="preserve">магазины </w:t>
            </w:r>
          </w:p>
        </w:tc>
        <w:tc>
          <w:tcPr>
            <w:tcW w:w="1134" w:type="dxa"/>
            <w:tcBorders>
              <w:top w:val="single" w:sz="4" w:space="0" w:color="auto"/>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auto"/>
              <w:left w:val="single" w:sz="4" w:space="0" w:color="000000"/>
              <w:bottom w:val="single" w:sz="4" w:space="0" w:color="000000"/>
              <w:right w:val="single" w:sz="6" w:space="0" w:color="auto"/>
            </w:tcBorders>
            <w:vAlign w:val="bottom"/>
          </w:tcPr>
          <w:p w:rsidR="00F514F1" w:rsidRPr="00F75939" w:rsidRDefault="00507D76" w:rsidP="0099421F">
            <w:pPr>
              <w:tabs>
                <w:tab w:val="left" w:pos="708"/>
              </w:tabs>
              <w:spacing w:before="60"/>
              <w:ind w:left="-113" w:right="-113"/>
              <w:contextualSpacing/>
              <w:jc w:val="center"/>
              <w:rPr>
                <w:sz w:val="20"/>
              </w:rPr>
            </w:pPr>
            <w:r>
              <w:rPr>
                <w:sz w:val="20"/>
              </w:rPr>
              <w:t>9</w:t>
            </w:r>
          </w:p>
        </w:tc>
        <w:tc>
          <w:tcPr>
            <w:tcW w:w="1242" w:type="dxa"/>
            <w:tcBorders>
              <w:top w:val="single" w:sz="4" w:space="0" w:color="auto"/>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4.1.1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170"/>
              <w:contextualSpacing/>
              <w:jc w:val="left"/>
              <w:rPr>
                <w:sz w:val="20"/>
              </w:rPr>
            </w:pPr>
            <w:r w:rsidRPr="00F75939">
              <w:rPr>
                <w:sz w:val="20"/>
              </w:rPr>
              <w:t>площадь торгового зала</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507D76" w:rsidP="0099421F">
            <w:pPr>
              <w:tabs>
                <w:tab w:val="left" w:pos="708"/>
              </w:tabs>
              <w:spacing w:before="60"/>
              <w:ind w:left="-113" w:right="-113"/>
              <w:contextualSpacing/>
              <w:jc w:val="center"/>
              <w:rPr>
                <w:sz w:val="20"/>
              </w:rPr>
            </w:pPr>
            <w:r>
              <w:rPr>
                <w:sz w:val="20"/>
              </w:rPr>
              <w:t>296</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trHeight w:val="170"/>
          <w:jc w:val="center"/>
        </w:trPr>
        <w:tc>
          <w:tcPr>
            <w:tcW w:w="993" w:type="dxa"/>
            <w:tcBorders>
              <w:top w:val="single" w:sz="4" w:space="0" w:color="000000"/>
              <w:left w:val="single" w:sz="6" w:space="0" w:color="auto"/>
              <w:bottom w:val="single" w:sz="4" w:space="0" w:color="000000"/>
              <w:right w:val="single" w:sz="4" w:space="0" w:color="000000"/>
            </w:tcBorders>
            <w:vAlign w:val="center"/>
          </w:tcPr>
          <w:p w:rsidR="00F514F1" w:rsidRPr="00F75939" w:rsidRDefault="00F514F1" w:rsidP="0099421F">
            <w:pPr>
              <w:tabs>
                <w:tab w:val="left" w:pos="708"/>
              </w:tabs>
              <w:spacing w:before="60"/>
              <w:contextualSpacing/>
              <w:jc w:val="center"/>
              <w:rPr>
                <w:sz w:val="20"/>
              </w:rPr>
            </w:pP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lang w:val="en-US"/>
              </w:rPr>
            </w:pPr>
            <w:r w:rsidRPr="00F75939">
              <w:rPr>
                <w:sz w:val="20"/>
              </w:rPr>
              <w:t>Из строки 4.1</w:t>
            </w:r>
          </w:p>
        </w:tc>
        <w:tc>
          <w:tcPr>
            <w:tcW w:w="1134" w:type="dxa"/>
            <w:tcBorders>
              <w:top w:val="single" w:sz="4" w:space="0" w:color="000000"/>
              <w:left w:val="single" w:sz="4" w:space="0" w:color="000000"/>
              <w:bottom w:val="single" w:sz="4" w:space="0" w:color="000000"/>
              <w:right w:val="single" w:sz="4" w:space="0" w:color="000000"/>
            </w:tcBorders>
            <w:vAlign w:val="bottom"/>
          </w:tcPr>
          <w:p w:rsidR="00F514F1" w:rsidRPr="00F75939" w:rsidRDefault="00F514F1" w:rsidP="0099421F">
            <w:pPr>
              <w:tabs>
                <w:tab w:val="left" w:pos="708"/>
              </w:tabs>
              <w:spacing w:before="60"/>
              <w:contextualSpacing/>
              <w:jc w:val="center"/>
              <w:rPr>
                <w:sz w:val="20"/>
              </w:rPr>
            </w:pP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4.2</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гипермаркеты</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4.2.1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170"/>
              <w:contextualSpacing/>
              <w:jc w:val="left"/>
              <w:rPr>
                <w:sz w:val="20"/>
              </w:rPr>
            </w:pPr>
            <w:r w:rsidRPr="00F75939">
              <w:rPr>
                <w:sz w:val="20"/>
              </w:rPr>
              <w:t>площадь торгового зала</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4.3</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супермаркеты</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4.3.1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170"/>
              <w:contextualSpacing/>
              <w:jc w:val="left"/>
              <w:rPr>
                <w:sz w:val="20"/>
              </w:rPr>
            </w:pPr>
            <w:r w:rsidRPr="00F75939">
              <w:rPr>
                <w:sz w:val="20"/>
              </w:rPr>
              <w:t>площадь торгового зала</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4.4</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специализированные продовольственные магазины</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4.4.1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170"/>
              <w:contextualSpacing/>
              <w:jc w:val="left"/>
              <w:rPr>
                <w:sz w:val="20"/>
              </w:rPr>
            </w:pPr>
            <w:r w:rsidRPr="00F75939">
              <w:rPr>
                <w:sz w:val="20"/>
              </w:rPr>
              <w:t>площадь торгового зала</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4.5</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специализированные непродовольственные магазины</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4.5.1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170"/>
              <w:contextualSpacing/>
              <w:jc w:val="left"/>
              <w:rPr>
                <w:sz w:val="20"/>
              </w:rPr>
            </w:pPr>
            <w:r w:rsidRPr="00F75939">
              <w:rPr>
                <w:sz w:val="20"/>
              </w:rPr>
              <w:t>площадь торгового зала</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4.6</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proofErr w:type="spellStart"/>
            <w:r w:rsidRPr="00F75939">
              <w:rPr>
                <w:sz w:val="20"/>
              </w:rPr>
              <w:t>минимаркеты</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507D76" w:rsidP="0099421F">
            <w:pPr>
              <w:tabs>
                <w:tab w:val="left" w:pos="708"/>
              </w:tabs>
              <w:spacing w:before="60"/>
              <w:ind w:left="-113" w:right="-113"/>
              <w:contextualSpacing/>
              <w:jc w:val="center"/>
              <w:rPr>
                <w:sz w:val="20"/>
              </w:rPr>
            </w:pPr>
            <w:r>
              <w:rPr>
                <w:sz w:val="20"/>
              </w:rPr>
              <w:t>9</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4.6.1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170"/>
              <w:contextualSpacing/>
              <w:jc w:val="left"/>
              <w:rPr>
                <w:sz w:val="20"/>
              </w:rPr>
            </w:pPr>
            <w:r w:rsidRPr="00F75939">
              <w:rPr>
                <w:sz w:val="20"/>
              </w:rPr>
              <w:t>площадь торгового зала</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507D76" w:rsidP="0099421F">
            <w:pPr>
              <w:tabs>
                <w:tab w:val="left" w:pos="708"/>
              </w:tabs>
              <w:spacing w:before="60"/>
              <w:ind w:left="-113" w:right="-113"/>
              <w:contextualSpacing/>
              <w:jc w:val="center"/>
              <w:rPr>
                <w:sz w:val="20"/>
              </w:rPr>
            </w:pPr>
            <w:r>
              <w:rPr>
                <w:sz w:val="20"/>
              </w:rPr>
              <w:t>296</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4.7</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универмаги</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4.7.1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170"/>
              <w:contextualSpacing/>
              <w:jc w:val="left"/>
              <w:rPr>
                <w:sz w:val="20"/>
              </w:rPr>
            </w:pPr>
            <w:r w:rsidRPr="00F75939">
              <w:rPr>
                <w:sz w:val="20"/>
              </w:rPr>
              <w:t>площадь торгового зала</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4.8</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прочие магазины</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4.8.1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170"/>
              <w:contextualSpacing/>
              <w:jc w:val="left"/>
              <w:rPr>
                <w:sz w:val="20"/>
              </w:rPr>
            </w:pPr>
            <w:r w:rsidRPr="00F75939">
              <w:rPr>
                <w:sz w:val="20"/>
              </w:rPr>
              <w:t>площадь торгового зала</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4.9</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 xml:space="preserve">из строки 4.1 магазины - </w:t>
            </w:r>
            <w:proofErr w:type="spellStart"/>
            <w:r w:rsidRPr="00F75939">
              <w:rPr>
                <w:sz w:val="20"/>
              </w:rPr>
              <w:t>дискаунтеры</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4.9.1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170"/>
              <w:contextualSpacing/>
              <w:jc w:val="left"/>
              <w:rPr>
                <w:sz w:val="20"/>
              </w:rPr>
            </w:pPr>
            <w:r w:rsidRPr="00F75939">
              <w:rPr>
                <w:sz w:val="20"/>
              </w:rPr>
              <w:t>площадь торгового зала</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napToGrid w:val="0"/>
              <w:spacing w:before="60"/>
              <w:contextualSpacing/>
              <w:jc w:val="center"/>
              <w:rPr>
                <w:sz w:val="20"/>
              </w:rPr>
            </w:pPr>
            <w:r w:rsidRPr="00F75939">
              <w:rPr>
                <w:sz w:val="20"/>
              </w:rPr>
              <w:t>4.10</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napToGrid w:val="0"/>
              <w:spacing w:before="60"/>
              <w:contextualSpacing/>
              <w:jc w:val="left"/>
              <w:rPr>
                <w:sz w:val="20"/>
              </w:rPr>
            </w:pPr>
            <w:r w:rsidRPr="00F75939">
              <w:rPr>
                <w:sz w:val="20"/>
              </w:rPr>
              <w:t>павильоны</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507D76" w:rsidP="0099421F">
            <w:pPr>
              <w:tabs>
                <w:tab w:val="left" w:pos="708"/>
              </w:tabs>
              <w:spacing w:before="60"/>
              <w:ind w:left="-113" w:right="-113"/>
              <w:contextualSpacing/>
              <w:jc w:val="center"/>
              <w:rPr>
                <w:sz w:val="20"/>
              </w:rPr>
            </w:pPr>
            <w:r>
              <w:rPr>
                <w:sz w:val="20"/>
              </w:rPr>
              <w:t>1</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4.10.1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170"/>
              <w:contextualSpacing/>
              <w:jc w:val="left"/>
              <w:rPr>
                <w:sz w:val="20"/>
              </w:rPr>
            </w:pPr>
            <w:r w:rsidRPr="00F75939">
              <w:rPr>
                <w:sz w:val="20"/>
              </w:rPr>
              <w:t>площадь торгового зала</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507D76" w:rsidP="0099421F">
            <w:pPr>
              <w:tabs>
                <w:tab w:val="left" w:pos="708"/>
              </w:tabs>
              <w:spacing w:before="60"/>
              <w:ind w:left="-113" w:right="-113"/>
              <w:contextualSpacing/>
              <w:jc w:val="center"/>
              <w:rPr>
                <w:sz w:val="20"/>
              </w:rPr>
            </w:pPr>
            <w:r>
              <w:rPr>
                <w:sz w:val="20"/>
              </w:rPr>
              <w:t>24</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4.11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палатки, киоски</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507D76" w:rsidP="0099421F">
            <w:pPr>
              <w:tabs>
                <w:tab w:val="left" w:pos="708"/>
              </w:tabs>
              <w:spacing w:before="60"/>
              <w:contextualSpacing/>
              <w:jc w:val="center"/>
              <w:rPr>
                <w:sz w:val="20"/>
              </w:rPr>
            </w:pPr>
            <w:r>
              <w:rPr>
                <w:sz w:val="20"/>
              </w:rPr>
              <w:t>1</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4.12</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аптеки и аптечные магазины</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4.12.1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170"/>
              <w:contextualSpacing/>
              <w:jc w:val="left"/>
              <w:rPr>
                <w:sz w:val="20"/>
              </w:rPr>
            </w:pPr>
            <w:r w:rsidRPr="00F75939">
              <w:rPr>
                <w:sz w:val="20"/>
              </w:rPr>
              <w:t>площадь торгового зала</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4.13</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аптечные киоски и пункты</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AA667B" w:rsidP="0099421F">
            <w:pPr>
              <w:tabs>
                <w:tab w:val="left" w:pos="708"/>
              </w:tabs>
              <w:spacing w:before="60"/>
              <w:ind w:left="-113" w:right="-113"/>
              <w:contextualSpacing/>
              <w:jc w:val="center"/>
              <w:rPr>
                <w:sz w:val="20"/>
              </w:rPr>
            </w:pPr>
            <w:r>
              <w:rPr>
                <w:sz w:val="20"/>
              </w:rPr>
              <w:t>1</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4.14</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общедоступные столовые, закусочные</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4.14.1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340"/>
              <w:contextualSpacing/>
              <w:jc w:val="left"/>
              <w:rPr>
                <w:sz w:val="20"/>
              </w:rPr>
            </w:pPr>
            <w:r w:rsidRPr="00F75939">
              <w:rPr>
                <w:sz w:val="20"/>
              </w:rPr>
              <w:t>в них мест</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место</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4.14.2</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340"/>
              <w:contextualSpacing/>
              <w:jc w:val="left"/>
              <w:rPr>
                <w:sz w:val="20"/>
              </w:rPr>
            </w:pPr>
            <w:r w:rsidRPr="00F75939">
              <w:rPr>
                <w:sz w:val="20"/>
              </w:rPr>
              <w:t>площадь зала обслуживания посетителей</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4.15</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столовые учебных заведений, организаций, промышленных предприятий</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507D76" w:rsidP="0099421F">
            <w:pPr>
              <w:tabs>
                <w:tab w:val="left" w:pos="708"/>
              </w:tabs>
              <w:spacing w:before="60"/>
              <w:ind w:left="-113" w:right="-113"/>
              <w:contextualSpacing/>
              <w:jc w:val="center"/>
              <w:rPr>
                <w:sz w:val="20"/>
              </w:rPr>
            </w:pPr>
            <w:r>
              <w:rPr>
                <w:sz w:val="20"/>
              </w:rPr>
              <w:t>1</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4.15.1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340"/>
              <w:contextualSpacing/>
              <w:jc w:val="left"/>
              <w:rPr>
                <w:sz w:val="20"/>
              </w:rPr>
            </w:pPr>
            <w:r w:rsidRPr="00F75939">
              <w:rPr>
                <w:sz w:val="20"/>
              </w:rPr>
              <w:t>в них мест</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место</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507D76" w:rsidP="0099421F">
            <w:pPr>
              <w:tabs>
                <w:tab w:val="left" w:pos="708"/>
              </w:tabs>
              <w:spacing w:before="60"/>
              <w:ind w:left="-113" w:right="-113"/>
              <w:contextualSpacing/>
              <w:jc w:val="center"/>
              <w:rPr>
                <w:sz w:val="20"/>
              </w:rPr>
            </w:pPr>
            <w:r>
              <w:rPr>
                <w:sz w:val="20"/>
              </w:rPr>
              <w:t>180</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pacing w:before="60"/>
              <w:contextualSpacing/>
              <w:jc w:val="center"/>
              <w:rPr>
                <w:sz w:val="20"/>
              </w:rPr>
            </w:pPr>
            <w:r w:rsidRPr="00F75939">
              <w:rPr>
                <w:sz w:val="20"/>
              </w:rPr>
              <w:t>4.15.2</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340"/>
              <w:contextualSpacing/>
              <w:jc w:val="left"/>
              <w:rPr>
                <w:sz w:val="20"/>
              </w:rPr>
            </w:pPr>
            <w:r w:rsidRPr="00F75939">
              <w:rPr>
                <w:sz w:val="20"/>
              </w:rPr>
              <w:t>площадь зала обслуживания посетителей</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507D76" w:rsidP="0099421F">
            <w:pPr>
              <w:tabs>
                <w:tab w:val="left" w:pos="708"/>
              </w:tabs>
              <w:spacing w:before="60"/>
              <w:ind w:left="-113" w:right="-113"/>
              <w:contextualSpacing/>
              <w:jc w:val="center"/>
              <w:rPr>
                <w:sz w:val="20"/>
              </w:rPr>
            </w:pPr>
            <w:r>
              <w:rPr>
                <w:sz w:val="20"/>
              </w:rPr>
              <w:t>225</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pacing w:before="60"/>
              <w:ind w:left="-16"/>
              <w:contextualSpacing/>
              <w:jc w:val="center"/>
              <w:rPr>
                <w:sz w:val="20"/>
              </w:rPr>
            </w:pPr>
            <w:r w:rsidRPr="00F75939">
              <w:rPr>
                <w:sz w:val="20"/>
              </w:rPr>
              <w:t>4.16</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рестораны, кафе, бары</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napToGrid w:val="0"/>
              <w:spacing w:before="60"/>
              <w:ind w:left="-16"/>
              <w:contextualSpacing/>
              <w:jc w:val="center"/>
              <w:rPr>
                <w:sz w:val="20"/>
              </w:rPr>
            </w:pPr>
            <w:r w:rsidRPr="00F75939">
              <w:rPr>
                <w:sz w:val="20"/>
              </w:rPr>
              <w:t>4.16.1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napToGrid w:val="0"/>
              <w:spacing w:before="60"/>
              <w:ind w:left="340"/>
              <w:contextualSpacing/>
              <w:jc w:val="left"/>
              <w:rPr>
                <w:sz w:val="20"/>
              </w:rPr>
            </w:pPr>
            <w:r w:rsidRPr="00F75939">
              <w:rPr>
                <w:sz w:val="20"/>
              </w:rPr>
              <w:t>в них мест</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место</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pacing w:before="60"/>
              <w:ind w:left="-16"/>
              <w:contextualSpacing/>
              <w:jc w:val="center"/>
              <w:rPr>
                <w:sz w:val="20"/>
              </w:rPr>
            </w:pPr>
            <w:r w:rsidRPr="00F75939">
              <w:rPr>
                <w:sz w:val="20"/>
              </w:rPr>
              <w:t>4.16.2</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340"/>
              <w:contextualSpacing/>
              <w:jc w:val="left"/>
              <w:rPr>
                <w:sz w:val="20"/>
              </w:rPr>
            </w:pPr>
            <w:r w:rsidRPr="00F75939">
              <w:rPr>
                <w:sz w:val="20"/>
              </w:rPr>
              <w:t>площадь зала обслуживания посетителей</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nil"/>
              <w:right w:val="single" w:sz="4" w:space="0" w:color="000000"/>
            </w:tcBorders>
          </w:tcPr>
          <w:p w:rsidR="00F514F1" w:rsidRPr="00F75939" w:rsidRDefault="00F514F1" w:rsidP="0099421F">
            <w:pPr>
              <w:tabs>
                <w:tab w:val="left" w:pos="708"/>
              </w:tabs>
              <w:snapToGrid w:val="0"/>
              <w:spacing w:before="60"/>
              <w:ind w:left="-16"/>
              <w:contextualSpacing/>
              <w:jc w:val="center"/>
              <w:rPr>
                <w:b/>
                <w:sz w:val="20"/>
              </w:rPr>
            </w:pPr>
          </w:p>
        </w:tc>
        <w:tc>
          <w:tcPr>
            <w:tcW w:w="5386" w:type="dxa"/>
            <w:tcBorders>
              <w:top w:val="single" w:sz="4" w:space="0" w:color="000000"/>
              <w:left w:val="single" w:sz="4" w:space="0" w:color="000000"/>
              <w:bottom w:val="nil"/>
              <w:right w:val="single" w:sz="4" w:space="0" w:color="000000"/>
            </w:tcBorders>
            <w:hideMark/>
          </w:tcPr>
          <w:p w:rsidR="00F514F1" w:rsidRPr="00F75939" w:rsidRDefault="00F514F1" w:rsidP="0099421F">
            <w:pPr>
              <w:tabs>
                <w:tab w:val="left" w:pos="708"/>
              </w:tabs>
              <w:snapToGrid w:val="0"/>
              <w:spacing w:before="60"/>
              <w:contextualSpacing/>
              <w:jc w:val="left"/>
              <w:rPr>
                <w:b/>
                <w:sz w:val="20"/>
              </w:rPr>
            </w:pPr>
            <w:r w:rsidRPr="00F75939">
              <w:rPr>
                <w:b/>
                <w:sz w:val="20"/>
              </w:rPr>
              <w:t>Спортивные сооружения</w:t>
            </w:r>
          </w:p>
        </w:tc>
        <w:tc>
          <w:tcPr>
            <w:tcW w:w="1134" w:type="dxa"/>
            <w:tcBorders>
              <w:top w:val="single" w:sz="4" w:space="0" w:color="000000"/>
              <w:left w:val="single" w:sz="4" w:space="0" w:color="000000"/>
              <w:bottom w:val="nil"/>
              <w:right w:val="single" w:sz="4" w:space="0" w:color="000000"/>
            </w:tcBorders>
            <w:vAlign w:val="center"/>
          </w:tcPr>
          <w:p w:rsidR="00F514F1" w:rsidRPr="00F75939" w:rsidRDefault="00F514F1" w:rsidP="0099421F">
            <w:pPr>
              <w:tabs>
                <w:tab w:val="left" w:pos="708"/>
              </w:tabs>
              <w:spacing w:before="60"/>
              <w:contextualSpacing/>
              <w:jc w:val="center"/>
              <w:rPr>
                <w:sz w:val="20"/>
              </w:rPr>
            </w:pPr>
          </w:p>
        </w:tc>
        <w:tc>
          <w:tcPr>
            <w:tcW w:w="1560"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nil"/>
              <w:left w:val="single" w:sz="6" w:space="0" w:color="auto"/>
              <w:bottom w:val="single" w:sz="4" w:space="0" w:color="000000"/>
              <w:right w:val="single" w:sz="4" w:space="0" w:color="000000"/>
            </w:tcBorders>
            <w:hideMark/>
          </w:tcPr>
          <w:p w:rsidR="00F514F1" w:rsidRPr="00F75939" w:rsidRDefault="00F514F1" w:rsidP="0099421F">
            <w:pPr>
              <w:tabs>
                <w:tab w:val="left" w:pos="708"/>
              </w:tabs>
              <w:spacing w:before="60"/>
              <w:ind w:left="-16"/>
              <w:contextualSpacing/>
              <w:jc w:val="center"/>
              <w:rPr>
                <w:sz w:val="20"/>
              </w:rPr>
            </w:pPr>
            <w:r w:rsidRPr="00F75939">
              <w:rPr>
                <w:sz w:val="20"/>
              </w:rPr>
              <w:t>5</w:t>
            </w:r>
          </w:p>
        </w:tc>
        <w:tc>
          <w:tcPr>
            <w:tcW w:w="5386" w:type="dxa"/>
            <w:tcBorders>
              <w:top w:val="nil"/>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Число спортивных сооружений - всего</w:t>
            </w:r>
          </w:p>
        </w:tc>
        <w:tc>
          <w:tcPr>
            <w:tcW w:w="1134" w:type="dxa"/>
            <w:tcBorders>
              <w:top w:val="nil"/>
              <w:left w:val="single" w:sz="4" w:space="0" w:color="000000"/>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nil"/>
              <w:left w:val="single" w:sz="4" w:space="0" w:color="000000"/>
              <w:bottom w:val="single" w:sz="4" w:space="0" w:color="000000"/>
              <w:right w:val="single" w:sz="6" w:space="0" w:color="auto"/>
            </w:tcBorders>
            <w:vAlign w:val="bottom"/>
          </w:tcPr>
          <w:p w:rsidR="00F514F1" w:rsidRPr="00F75939" w:rsidRDefault="00507D76" w:rsidP="0099421F">
            <w:pPr>
              <w:tabs>
                <w:tab w:val="left" w:pos="708"/>
              </w:tabs>
              <w:spacing w:before="60"/>
              <w:ind w:left="-113" w:right="-113"/>
              <w:contextualSpacing/>
              <w:jc w:val="center"/>
              <w:rPr>
                <w:sz w:val="20"/>
              </w:rPr>
            </w:pPr>
            <w:r>
              <w:rPr>
                <w:sz w:val="20"/>
              </w:rPr>
              <w:t>10</w:t>
            </w:r>
          </w:p>
        </w:tc>
        <w:tc>
          <w:tcPr>
            <w:tcW w:w="1242" w:type="dxa"/>
            <w:tcBorders>
              <w:top w:val="nil"/>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napToGrid w:val="0"/>
              <w:spacing w:before="60"/>
              <w:ind w:left="-16"/>
              <w:contextualSpacing/>
              <w:jc w:val="center"/>
              <w:rPr>
                <w:sz w:val="20"/>
              </w:rPr>
            </w:pPr>
            <w:r w:rsidRPr="00F75939">
              <w:rPr>
                <w:sz w:val="20"/>
              </w:rPr>
              <w:t>5.1</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napToGrid w:val="0"/>
              <w:spacing w:before="60"/>
              <w:ind w:left="340"/>
              <w:contextualSpacing/>
              <w:jc w:val="left"/>
              <w:rPr>
                <w:sz w:val="20"/>
              </w:rPr>
            </w:pPr>
            <w:r w:rsidRPr="00F75939">
              <w:rPr>
                <w:sz w:val="20"/>
              </w:rPr>
              <w:t>из них муниципальных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nil"/>
              <w:right w:val="single" w:sz="4" w:space="0" w:color="000000"/>
            </w:tcBorders>
          </w:tcPr>
          <w:p w:rsidR="00F514F1" w:rsidRPr="00F75939" w:rsidRDefault="00F514F1" w:rsidP="0099421F">
            <w:pPr>
              <w:tabs>
                <w:tab w:val="left" w:pos="708"/>
              </w:tabs>
              <w:spacing w:before="60"/>
              <w:ind w:left="-16" w:firstLine="173"/>
              <w:contextualSpacing/>
              <w:jc w:val="center"/>
              <w:rPr>
                <w:sz w:val="20"/>
              </w:rPr>
            </w:pPr>
          </w:p>
        </w:tc>
        <w:tc>
          <w:tcPr>
            <w:tcW w:w="5386" w:type="dxa"/>
            <w:tcBorders>
              <w:top w:val="single" w:sz="4" w:space="0" w:color="000000"/>
              <w:left w:val="single" w:sz="4" w:space="0" w:color="000000"/>
              <w:bottom w:val="nil"/>
              <w:right w:val="single" w:sz="4" w:space="0" w:color="000000"/>
            </w:tcBorders>
            <w:hideMark/>
          </w:tcPr>
          <w:p w:rsidR="00F514F1" w:rsidRPr="00F75939" w:rsidRDefault="00F514F1" w:rsidP="0099421F">
            <w:pPr>
              <w:tabs>
                <w:tab w:val="left" w:pos="708"/>
              </w:tabs>
              <w:spacing w:before="60"/>
              <w:ind w:firstLine="173"/>
              <w:contextualSpacing/>
              <w:jc w:val="left"/>
              <w:rPr>
                <w:sz w:val="20"/>
              </w:rPr>
            </w:pPr>
            <w:r w:rsidRPr="00F75939">
              <w:rPr>
                <w:sz w:val="20"/>
              </w:rPr>
              <w:t>из общего числа спортивных сооружений:</w:t>
            </w:r>
          </w:p>
        </w:tc>
        <w:tc>
          <w:tcPr>
            <w:tcW w:w="1134" w:type="dxa"/>
            <w:tcBorders>
              <w:top w:val="single" w:sz="4" w:space="0" w:color="000000"/>
              <w:left w:val="single" w:sz="4" w:space="0" w:color="000000"/>
              <w:bottom w:val="nil"/>
              <w:right w:val="single" w:sz="4" w:space="0" w:color="000000"/>
            </w:tcBorders>
            <w:vAlign w:val="center"/>
          </w:tcPr>
          <w:p w:rsidR="00F514F1" w:rsidRPr="00F75939" w:rsidRDefault="00F514F1" w:rsidP="0099421F">
            <w:pPr>
              <w:tabs>
                <w:tab w:val="left" w:pos="708"/>
              </w:tabs>
              <w:spacing w:before="60"/>
              <w:contextualSpacing/>
              <w:jc w:val="center"/>
              <w:rPr>
                <w:sz w:val="20"/>
              </w:rPr>
            </w:pPr>
          </w:p>
        </w:tc>
        <w:tc>
          <w:tcPr>
            <w:tcW w:w="1560"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nil"/>
              <w:left w:val="single" w:sz="6" w:space="0" w:color="auto"/>
              <w:bottom w:val="single" w:sz="4" w:space="0" w:color="000000"/>
              <w:right w:val="single" w:sz="4" w:space="0" w:color="000000"/>
            </w:tcBorders>
            <w:hideMark/>
          </w:tcPr>
          <w:p w:rsidR="00F514F1" w:rsidRPr="00F75939" w:rsidRDefault="00F514F1" w:rsidP="0099421F">
            <w:pPr>
              <w:tabs>
                <w:tab w:val="left" w:pos="708"/>
              </w:tabs>
              <w:spacing w:before="60"/>
              <w:ind w:left="-16"/>
              <w:contextualSpacing/>
              <w:jc w:val="center"/>
              <w:rPr>
                <w:sz w:val="20"/>
              </w:rPr>
            </w:pPr>
            <w:r w:rsidRPr="00F75939">
              <w:rPr>
                <w:sz w:val="20"/>
              </w:rPr>
              <w:t>5.2</w:t>
            </w:r>
          </w:p>
        </w:tc>
        <w:tc>
          <w:tcPr>
            <w:tcW w:w="5386" w:type="dxa"/>
            <w:tcBorders>
              <w:top w:val="nil"/>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стадионы с трибунами</w:t>
            </w:r>
          </w:p>
        </w:tc>
        <w:tc>
          <w:tcPr>
            <w:tcW w:w="1134" w:type="dxa"/>
            <w:tcBorders>
              <w:top w:val="nil"/>
              <w:left w:val="single" w:sz="4" w:space="0" w:color="000000"/>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nil"/>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nil"/>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napToGrid w:val="0"/>
              <w:spacing w:before="60"/>
              <w:ind w:left="-16"/>
              <w:contextualSpacing/>
              <w:jc w:val="center"/>
              <w:rPr>
                <w:sz w:val="20"/>
              </w:rPr>
            </w:pPr>
            <w:r w:rsidRPr="00F75939">
              <w:rPr>
                <w:sz w:val="20"/>
              </w:rPr>
              <w:t>5.2.1</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napToGrid w:val="0"/>
              <w:spacing w:before="60"/>
              <w:ind w:left="340"/>
              <w:contextualSpacing/>
              <w:jc w:val="left"/>
              <w:rPr>
                <w:sz w:val="20"/>
              </w:rPr>
            </w:pPr>
            <w:proofErr w:type="gramStart"/>
            <w:r w:rsidRPr="00F75939">
              <w:rPr>
                <w:sz w:val="20"/>
              </w:rPr>
              <w:t>из них муниципальные</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pacing w:before="60"/>
              <w:ind w:left="-16"/>
              <w:contextualSpacing/>
              <w:jc w:val="center"/>
              <w:rPr>
                <w:sz w:val="20"/>
              </w:rPr>
            </w:pPr>
            <w:r w:rsidRPr="00F75939">
              <w:rPr>
                <w:sz w:val="20"/>
              </w:rPr>
              <w:t>5.3</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плоскостные спортивные сооружения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507D76" w:rsidP="0099421F">
            <w:pPr>
              <w:tabs>
                <w:tab w:val="left" w:pos="708"/>
              </w:tabs>
              <w:spacing w:before="60"/>
              <w:ind w:left="-113" w:right="-113"/>
              <w:contextualSpacing/>
              <w:jc w:val="center"/>
              <w:rPr>
                <w:sz w:val="20"/>
              </w:rPr>
            </w:pPr>
            <w:r>
              <w:rPr>
                <w:sz w:val="20"/>
              </w:rPr>
              <w:t>9</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napToGrid w:val="0"/>
              <w:spacing w:before="60"/>
              <w:ind w:left="-16"/>
              <w:contextualSpacing/>
              <w:jc w:val="center"/>
              <w:rPr>
                <w:sz w:val="20"/>
              </w:rPr>
            </w:pPr>
            <w:r w:rsidRPr="00F75939">
              <w:rPr>
                <w:sz w:val="20"/>
              </w:rPr>
              <w:t>5.3.1</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napToGrid w:val="0"/>
              <w:spacing w:before="60"/>
              <w:ind w:left="340"/>
              <w:contextualSpacing/>
              <w:jc w:val="left"/>
              <w:rPr>
                <w:sz w:val="20"/>
              </w:rPr>
            </w:pPr>
            <w:proofErr w:type="gramStart"/>
            <w:r w:rsidRPr="00F75939">
              <w:rPr>
                <w:sz w:val="20"/>
              </w:rPr>
              <w:t>из них муниципальные</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507D76" w:rsidP="0099421F">
            <w:pPr>
              <w:tabs>
                <w:tab w:val="left" w:pos="708"/>
              </w:tabs>
              <w:spacing w:before="60"/>
              <w:contextualSpacing/>
              <w:jc w:val="center"/>
              <w:rPr>
                <w:sz w:val="20"/>
              </w:rPr>
            </w:pPr>
            <w:r>
              <w:rPr>
                <w:sz w:val="20"/>
              </w:rPr>
              <w:t>9</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pacing w:before="60"/>
              <w:ind w:left="-16"/>
              <w:contextualSpacing/>
              <w:jc w:val="center"/>
              <w:rPr>
                <w:sz w:val="20"/>
              </w:rPr>
            </w:pPr>
            <w:r w:rsidRPr="00F75939">
              <w:rPr>
                <w:sz w:val="20"/>
              </w:rPr>
              <w:t>5.4</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спортивные залы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507D76" w:rsidP="0099421F">
            <w:pPr>
              <w:tabs>
                <w:tab w:val="left" w:pos="708"/>
              </w:tabs>
              <w:spacing w:before="60"/>
              <w:ind w:left="-113" w:right="-113"/>
              <w:contextualSpacing/>
              <w:jc w:val="center"/>
              <w:rPr>
                <w:sz w:val="20"/>
              </w:rPr>
            </w:pPr>
            <w:r>
              <w:rPr>
                <w:sz w:val="20"/>
              </w:rPr>
              <w:t>1</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napToGrid w:val="0"/>
              <w:spacing w:before="60"/>
              <w:ind w:left="-16"/>
              <w:contextualSpacing/>
              <w:jc w:val="center"/>
              <w:rPr>
                <w:sz w:val="20"/>
              </w:rPr>
            </w:pPr>
            <w:r w:rsidRPr="00F75939">
              <w:rPr>
                <w:sz w:val="20"/>
              </w:rPr>
              <w:t>5.4.1</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napToGrid w:val="0"/>
              <w:spacing w:before="60"/>
              <w:ind w:left="340"/>
              <w:contextualSpacing/>
              <w:jc w:val="left"/>
              <w:rPr>
                <w:sz w:val="20"/>
              </w:rPr>
            </w:pPr>
            <w:proofErr w:type="gramStart"/>
            <w:r w:rsidRPr="00F75939">
              <w:rPr>
                <w:sz w:val="20"/>
              </w:rPr>
              <w:t>из них муниципальные</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pacing w:before="60"/>
              <w:ind w:left="-16"/>
              <w:contextualSpacing/>
              <w:jc w:val="center"/>
              <w:rPr>
                <w:sz w:val="20"/>
              </w:rPr>
            </w:pPr>
            <w:r w:rsidRPr="00F75939">
              <w:rPr>
                <w:sz w:val="20"/>
              </w:rPr>
              <w:t>5.5</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плавательные бассейны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hideMark/>
          </w:tcPr>
          <w:p w:rsidR="00F514F1" w:rsidRPr="00F75939" w:rsidRDefault="00F514F1" w:rsidP="0099421F">
            <w:pPr>
              <w:tabs>
                <w:tab w:val="left" w:pos="708"/>
              </w:tabs>
              <w:snapToGrid w:val="0"/>
              <w:spacing w:before="60"/>
              <w:ind w:left="-16"/>
              <w:contextualSpacing/>
              <w:jc w:val="center"/>
              <w:rPr>
                <w:sz w:val="20"/>
              </w:rPr>
            </w:pPr>
            <w:r w:rsidRPr="00F75939">
              <w:rPr>
                <w:sz w:val="20"/>
              </w:rPr>
              <w:t>5.5.1</w:t>
            </w:r>
          </w:p>
        </w:tc>
        <w:tc>
          <w:tcPr>
            <w:tcW w:w="5386"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napToGrid w:val="0"/>
              <w:spacing w:before="60"/>
              <w:ind w:left="340"/>
              <w:contextualSpacing/>
              <w:jc w:val="left"/>
              <w:rPr>
                <w:sz w:val="20"/>
              </w:rPr>
            </w:pPr>
            <w:proofErr w:type="gramStart"/>
            <w:r w:rsidRPr="00F75939">
              <w:rPr>
                <w:sz w:val="20"/>
              </w:rPr>
              <w:t>из них муниципальные</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napToGrid w:val="0"/>
              <w:spacing w:before="60"/>
              <w:ind w:left="-16"/>
              <w:contextualSpacing/>
              <w:jc w:val="center"/>
              <w:rPr>
                <w:sz w:val="20"/>
              </w:rPr>
            </w:pPr>
            <w:r w:rsidRPr="00F75939">
              <w:rPr>
                <w:sz w:val="20"/>
              </w:rPr>
              <w:t>6</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napToGrid w:val="0"/>
              <w:spacing w:before="60"/>
              <w:contextualSpacing/>
              <w:jc w:val="left"/>
              <w:rPr>
                <w:sz w:val="20"/>
              </w:rPr>
            </w:pPr>
            <w:r w:rsidRPr="00F75939">
              <w:rPr>
                <w:sz w:val="20"/>
              </w:rPr>
              <w:t xml:space="preserve">Число детско-юношеских спортивных школ </w:t>
            </w:r>
            <w:r w:rsidRPr="00F75939">
              <w:rPr>
                <w:sz w:val="20"/>
              </w:rPr>
              <w:br/>
              <w:t>(включая филиалы)</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bottom"/>
            <w:hideMark/>
          </w:tcPr>
          <w:p w:rsidR="00F514F1" w:rsidRPr="00F75939" w:rsidRDefault="00F514F1" w:rsidP="0099421F">
            <w:pPr>
              <w:tabs>
                <w:tab w:val="left" w:pos="708"/>
              </w:tabs>
              <w:spacing w:before="60"/>
              <w:ind w:left="-16"/>
              <w:contextualSpacing/>
              <w:jc w:val="center"/>
              <w:rPr>
                <w:sz w:val="20"/>
              </w:rPr>
            </w:pPr>
            <w:r w:rsidRPr="00F75939">
              <w:rPr>
                <w:sz w:val="20"/>
              </w:rPr>
              <w:t>6.1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ind w:left="340"/>
              <w:contextualSpacing/>
              <w:jc w:val="left"/>
              <w:rPr>
                <w:sz w:val="20"/>
              </w:rPr>
            </w:pPr>
            <w:proofErr w:type="gramStart"/>
            <w:r w:rsidRPr="00F75939">
              <w:rPr>
                <w:sz w:val="20"/>
              </w:rPr>
              <w:t>из них самостоятельные</w:t>
            </w:r>
            <w:proofErr w:type="gramEnd"/>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tabs>
                <w:tab w:val="left" w:pos="708"/>
              </w:tabs>
              <w:spacing w:before="60"/>
              <w:ind w:left="-16"/>
              <w:contextualSpacing/>
              <w:jc w:val="center"/>
              <w:rPr>
                <w:sz w:val="20"/>
              </w:rPr>
            </w:pPr>
            <w:r w:rsidRPr="00F75939">
              <w:rPr>
                <w:sz w:val="20"/>
              </w:rPr>
              <w:t>7</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proofErr w:type="gramStart"/>
            <w:r w:rsidRPr="00F75939">
              <w:rPr>
                <w:sz w:val="20"/>
              </w:rPr>
              <w:t>Численность занимающихся в детско-юношеских спортивных школах</w:t>
            </w:r>
            <w:proofErr w:type="gramEnd"/>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человек</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507D76" w:rsidP="0099421F">
            <w:pPr>
              <w:tabs>
                <w:tab w:val="left" w:pos="708"/>
              </w:tabs>
              <w:spacing w:before="60"/>
              <w:ind w:left="-113" w:right="-113"/>
              <w:contextualSpacing/>
              <w:jc w:val="center"/>
              <w:rPr>
                <w:sz w:val="20"/>
              </w:rPr>
            </w:pPr>
            <w:r>
              <w:rPr>
                <w:sz w:val="20"/>
              </w:rPr>
              <w:t>57</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auto"/>
              <w:left w:val="single" w:sz="4" w:space="0" w:color="auto"/>
              <w:bottom w:val="nil"/>
              <w:right w:val="single" w:sz="4" w:space="0" w:color="auto"/>
            </w:tcBorders>
            <w:vAlign w:val="bottom"/>
          </w:tcPr>
          <w:p w:rsidR="00F514F1" w:rsidRPr="00F75939" w:rsidRDefault="00F514F1" w:rsidP="0099421F">
            <w:pPr>
              <w:tabs>
                <w:tab w:val="left" w:pos="708"/>
              </w:tabs>
              <w:snapToGrid w:val="0"/>
              <w:spacing w:before="60"/>
              <w:ind w:left="-16"/>
              <w:contextualSpacing/>
              <w:jc w:val="center"/>
              <w:rPr>
                <w:b/>
                <w:sz w:val="20"/>
              </w:rPr>
            </w:pPr>
          </w:p>
        </w:tc>
        <w:tc>
          <w:tcPr>
            <w:tcW w:w="5386" w:type="dxa"/>
            <w:tcBorders>
              <w:top w:val="single" w:sz="4" w:space="0" w:color="auto"/>
              <w:left w:val="single" w:sz="4" w:space="0" w:color="auto"/>
              <w:bottom w:val="nil"/>
              <w:right w:val="single" w:sz="4" w:space="0" w:color="auto"/>
            </w:tcBorders>
            <w:hideMark/>
          </w:tcPr>
          <w:p w:rsidR="00F514F1" w:rsidRPr="00F75939" w:rsidRDefault="00F514F1" w:rsidP="0099421F">
            <w:pPr>
              <w:tabs>
                <w:tab w:val="left" w:pos="708"/>
              </w:tabs>
              <w:snapToGrid w:val="0"/>
              <w:spacing w:before="60"/>
              <w:contextualSpacing/>
              <w:jc w:val="left"/>
              <w:rPr>
                <w:b/>
                <w:sz w:val="20"/>
              </w:rPr>
            </w:pPr>
            <w:r w:rsidRPr="00F75939">
              <w:rPr>
                <w:b/>
                <w:sz w:val="20"/>
              </w:rPr>
              <w:t>Коммунальная сфера</w:t>
            </w:r>
          </w:p>
        </w:tc>
        <w:tc>
          <w:tcPr>
            <w:tcW w:w="1134" w:type="dxa"/>
            <w:tcBorders>
              <w:top w:val="single" w:sz="4" w:space="0" w:color="auto"/>
              <w:left w:val="single" w:sz="4" w:space="0" w:color="auto"/>
              <w:bottom w:val="nil"/>
              <w:right w:val="single" w:sz="4" w:space="0" w:color="auto"/>
            </w:tcBorders>
            <w:vAlign w:val="bottom"/>
          </w:tcPr>
          <w:p w:rsidR="00F514F1" w:rsidRPr="00F75939" w:rsidRDefault="00F514F1" w:rsidP="0099421F">
            <w:pPr>
              <w:tabs>
                <w:tab w:val="left" w:pos="708"/>
              </w:tabs>
              <w:spacing w:before="60"/>
              <w:contextualSpacing/>
              <w:jc w:val="center"/>
              <w:rPr>
                <w:sz w:val="20"/>
              </w:rPr>
            </w:pPr>
          </w:p>
        </w:tc>
        <w:tc>
          <w:tcPr>
            <w:tcW w:w="1560" w:type="dxa"/>
            <w:tcBorders>
              <w:top w:val="single" w:sz="4" w:space="0" w:color="auto"/>
              <w:left w:val="single" w:sz="4" w:space="0" w:color="auto"/>
              <w:bottom w:val="nil"/>
              <w:right w:val="single" w:sz="4"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auto"/>
              <w:left w:val="single" w:sz="4" w:space="0" w:color="auto"/>
              <w:bottom w:val="nil"/>
              <w:right w:val="single" w:sz="4"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nil"/>
              <w:left w:val="single" w:sz="4" w:space="0" w:color="auto"/>
              <w:bottom w:val="single" w:sz="4" w:space="0" w:color="auto"/>
              <w:right w:val="single" w:sz="4" w:space="0" w:color="auto"/>
            </w:tcBorders>
            <w:hideMark/>
          </w:tcPr>
          <w:p w:rsidR="00F514F1" w:rsidRPr="00F75939" w:rsidRDefault="00F514F1" w:rsidP="0099421F">
            <w:pPr>
              <w:tabs>
                <w:tab w:val="left" w:pos="708"/>
              </w:tabs>
              <w:snapToGrid w:val="0"/>
              <w:spacing w:before="60"/>
              <w:ind w:left="-16"/>
              <w:contextualSpacing/>
              <w:jc w:val="center"/>
              <w:rPr>
                <w:sz w:val="20"/>
              </w:rPr>
            </w:pPr>
            <w:r w:rsidRPr="00F75939">
              <w:rPr>
                <w:sz w:val="20"/>
                <w:lang w:val="en-US"/>
              </w:rPr>
              <w:t>8</w:t>
            </w:r>
          </w:p>
        </w:tc>
        <w:tc>
          <w:tcPr>
            <w:tcW w:w="5386" w:type="dxa"/>
            <w:tcBorders>
              <w:top w:val="nil"/>
              <w:left w:val="single" w:sz="4" w:space="0" w:color="auto"/>
              <w:bottom w:val="single" w:sz="4" w:space="0" w:color="auto"/>
              <w:right w:val="single" w:sz="4" w:space="0" w:color="auto"/>
            </w:tcBorders>
            <w:hideMark/>
          </w:tcPr>
          <w:p w:rsidR="00F514F1" w:rsidRPr="00F75939" w:rsidRDefault="00F514F1" w:rsidP="0099421F">
            <w:pPr>
              <w:tabs>
                <w:tab w:val="left" w:pos="708"/>
              </w:tabs>
              <w:snapToGrid w:val="0"/>
              <w:spacing w:before="60"/>
              <w:contextualSpacing/>
              <w:jc w:val="left"/>
              <w:rPr>
                <w:sz w:val="20"/>
              </w:rPr>
            </w:pPr>
            <w:r w:rsidRPr="00F75939">
              <w:rPr>
                <w:sz w:val="20"/>
              </w:rPr>
              <w:t xml:space="preserve">Общая протяженность улиц, проездов, набережных </w:t>
            </w:r>
            <w:r w:rsidRPr="00F75939">
              <w:rPr>
                <w:sz w:val="20"/>
              </w:rPr>
              <w:br/>
              <w:t>на конец года</w:t>
            </w:r>
          </w:p>
        </w:tc>
        <w:tc>
          <w:tcPr>
            <w:tcW w:w="1134" w:type="dxa"/>
            <w:tcBorders>
              <w:top w:val="nil"/>
              <w:left w:val="single" w:sz="4" w:space="0" w:color="auto"/>
              <w:bottom w:val="single" w:sz="4" w:space="0" w:color="auto"/>
              <w:right w:val="single" w:sz="4" w:space="0" w:color="auto"/>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км</w:t>
            </w:r>
          </w:p>
        </w:tc>
        <w:tc>
          <w:tcPr>
            <w:tcW w:w="1560" w:type="dxa"/>
            <w:tcBorders>
              <w:top w:val="nil"/>
              <w:left w:val="single" w:sz="4" w:space="0" w:color="auto"/>
              <w:bottom w:val="single" w:sz="4" w:space="0" w:color="auto"/>
              <w:right w:val="single" w:sz="4"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24,2</w:t>
            </w:r>
          </w:p>
        </w:tc>
        <w:tc>
          <w:tcPr>
            <w:tcW w:w="1242" w:type="dxa"/>
            <w:tcBorders>
              <w:top w:val="nil"/>
              <w:left w:val="single" w:sz="4" w:space="0" w:color="auto"/>
              <w:bottom w:val="single" w:sz="4" w:space="0" w:color="auto"/>
              <w:right w:val="single" w:sz="4"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F514F1" w:rsidRPr="00F75939" w:rsidRDefault="00F514F1" w:rsidP="0099421F">
            <w:pPr>
              <w:tabs>
                <w:tab w:val="left" w:pos="708"/>
              </w:tabs>
              <w:snapToGrid w:val="0"/>
              <w:spacing w:before="60"/>
              <w:ind w:left="-16"/>
              <w:contextualSpacing/>
              <w:jc w:val="center"/>
              <w:rPr>
                <w:sz w:val="20"/>
              </w:rPr>
            </w:pPr>
            <w:r w:rsidRPr="00F75939">
              <w:rPr>
                <w:sz w:val="20"/>
                <w:lang w:val="en-US"/>
              </w:rPr>
              <w:t>8.1</w:t>
            </w:r>
          </w:p>
        </w:tc>
        <w:tc>
          <w:tcPr>
            <w:tcW w:w="5386" w:type="dxa"/>
            <w:tcBorders>
              <w:top w:val="single" w:sz="4" w:space="0" w:color="auto"/>
              <w:left w:val="single" w:sz="4" w:space="0" w:color="auto"/>
              <w:bottom w:val="single" w:sz="4" w:space="0" w:color="auto"/>
              <w:right w:val="single" w:sz="4" w:space="0" w:color="auto"/>
            </w:tcBorders>
            <w:hideMark/>
          </w:tcPr>
          <w:p w:rsidR="00F514F1" w:rsidRPr="00F75939" w:rsidRDefault="00F514F1" w:rsidP="0099421F">
            <w:pPr>
              <w:tabs>
                <w:tab w:val="left" w:pos="708"/>
              </w:tabs>
              <w:snapToGrid w:val="0"/>
              <w:spacing w:before="60"/>
              <w:contextualSpacing/>
              <w:jc w:val="left"/>
              <w:rPr>
                <w:sz w:val="20"/>
              </w:rPr>
            </w:pPr>
            <w:r w:rsidRPr="00F75939">
              <w:rPr>
                <w:sz w:val="20"/>
              </w:rPr>
              <w:t>Общая протяженность освещенных частей улиц, проездов, набережных на конец года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км</w:t>
            </w:r>
          </w:p>
        </w:tc>
        <w:tc>
          <w:tcPr>
            <w:tcW w:w="1560" w:type="dxa"/>
            <w:tcBorders>
              <w:top w:val="single" w:sz="4" w:space="0" w:color="auto"/>
              <w:left w:val="single" w:sz="4" w:space="0" w:color="auto"/>
              <w:bottom w:val="single" w:sz="4" w:space="0" w:color="auto"/>
              <w:right w:val="single" w:sz="4"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15,5</w:t>
            </w:r>
          </w:p>
        </w:tc>
        <w:tc>
          <w:tcPr>
            <w:tcW w:w="1242" w:type="dxa"/>
            <w:tcBorders>
              <w:top w:val="single" w:sz="4" w:space="0" w:color="auto"/>
              <w:left w:val="single" w:sz="4" w:space="0" w:color="auto"/>
              <w:bottom w:val="single" w:sz="4" w:space="0" w:color="auto"/>
              <w:right w:val="single" w:sz="4"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auto"/>
              <w:left w:val="single" w:sz="6" w:space="0" w:color="auto"/>
              <w:bottom w:val="single" w:sz="4" w:space="0" w:color="000000"/>
              <w:right w:val="single" w:sz="4" w:space="0" w:color="000000"/>
            </w:tcBorders>
            <w:vAlign w:val="bottom"/>
            <w:hideMark/>
          </w:tcPr>
          <w:p w:rsidR="00F514F1" w:rsidRPr="00F75939" w:rsidRDefault="00F514F1" w:rsidP="0099421F">
            <w:pPr>
              <w:tabs>
                <w:tab w:val="left" w:pos="708"/>
              </w:tabs>
              <w:spacing w:before="60"/>
              <w:ind w:left="-16"/>
              <w:contextualSpacing/>
              <w:jc w:val="center"/>
              <w:rPr>
                <w:sz w:val="20"/>
              </w:rPr>
            </w:pPr>
            <w:r w:rsidRPr="00F75939">
              <w:rPr>
                <w:sz w:val="20"/>
                <w:lang w:val="en-US"/>
              </w:rPr>
              <w:t>9</w:t>
            </w:r>
          </w:p>
        </w:tc>
        <w:tc>
          <w:tcPr>
            <w:tcW w:w="5386" w:type="dxa"/>
            <w:tcBorders>
              <w:top w:val="single" w:sz="4" w:space="0" w:color="auto"/>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Общая площадь жилых помещений</w:t>
            </w:r>
          </w:p>
        </w:tc>
        <w:tc>
          <w:tcPr>
            <w:tcW w:w="1134" w:type="dxa"/>
            <w:tcBorders>
              <w:top w:val="single" w:sz="4" w:space="0" w:color="auto"/>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proofErr w:type="spellStart"/>
            <w:proofErr w:type="gramStart"/>
            <w:r w:rsidRPr="00F75939">
              <w:rPr>
                <w:sz w:val="20"/>
              </w:rPr>
              <w:t>тыс</w:t>
            </w:r>
            <w:proofErr w:type="spellEnd"/>
            <w:proofErr w:type="gramEnd"/>
            <w:r w:rsidRPr="00F75939">
              <w:rPr>
                <w:sz w:val="20"/>
              </w:rPr>
              <w:t xml:space="preserve"> м</w:t>
            </w:r>
            <w:r w:rsidRPr="00F75939">
              <w:rPr>
                <w:sz w:val="20"/>
                <w:vertAlign w:val="superscript"/>
              </w:rPr>
              <w:t>2</w:t>
            </w:r>
          </w:p>
        </w:tc>
        <w:tc>
          <w:tcPr>
            <w:tcW w:w="1560" w:type="dxa"/>
            <w:tcBorders>
              <w:top w:val="single" w:sz="4" w:space="0" w:color="auto"/>
              <w:left w:val="single" w:sz="4" w:space="0" w:color="000000"/>
              <w:bottom w:val="single" w:sz="4" w:space="0" w:color="000000"/>
              <w:right w:val="single" w:sz="6"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60</w:t>
            </w:r>
          </w:p>
        </w:tc>
        <w:tc>
          <w:tcPr>
            <w:tcW w:w="1242" w:type="dxa"/>
            <w:tcBorders>
              <w:top w:val="single" w:sz="4" w:space="0" w:color="auto"/>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trHeight w:val="187"/>
          <w:jc w:val="center"/>
        </w:trPr>
        <w:tc>
          <w:tcPr>
            <w:tcW w:w="993" w:type="dxa"/>
            <w:tcBorders>
              <w:top w:val="single" w:sz="4" w:space="0" w:color="000000"/>
              <w:left w:val="single" w:sz="6" w:space="0" w:color="auto"/>
              <w:bottom w:val="nil"/>
              <w:right w:val="single" w:sz="4" w:space="0" w:color="000000"/>
            </w:tcBorders>
            <w:vAlign w:val="bottom"/>
            <w:hideMark/>
          </w:tcPr>
          <w:p w:rsidR="00F514F1" w:rsidRPr="00F75939" w:rsidRDefault="00F514F1" w:rsidP="0099421F">
            <w:pPr>
              <w:tabs>
                <w:tab w:val="left" w:pos="708"/>
              </w:tabs>
              <w:spacing w:before="60"/>
              <w:ind w:left="-16"/>
              <w:contextualSpacing/>
              <w:jc w:val="center"/>
              <w:rPr>
                <w:sz w:val="20"/>
              </w:rPr>
            </w:pPr>
            <w:r w:rsidRPr="00F75939">
              <w:rPr>
                <w:sz w:val="20"/>
                <w:lang w:val="en-US"/>
              </w:rPr>
              <w:lastRenderedPageBreak/>
              <w:t>10</w:t>
            </w:r>
          </w:p>
        </w:tc>
        <w:tc>
          <w:tcPr>
            <w:tcW w:w="5386" w:type="dxa"/>
            <w:vMerge w:val="restart"/>
            <w:tcBorders>
              <w:top w:val="single" w:sz="4" w:space="0" w:color="000000"/>
              <w:left w:val="single" w:sz="4" w:space="0" w:color="000000"/>
              <w:bottom w:val="nil"/>
              <w:right w:val="single" w:sz="4" w:space="0" w:color="000000"/>
            </w:tcBorders>
            <w:vAlign w:val="center"/>
            <w:hideMark/>
          </w:tcPr>
          <w:p w:rsidR="00F514F1" w:rsidRPr="00F75939" w:rsidRDefault="00F514F1" w:rsidP="0099421F">
            <w:pPr>
              <w:tabs>
                <w:tab w:val="left" w:pos="708"/>
              </w:tabs>
              <w:spacing w:before="60"/>
              <w:contextualSpacing/>
              <w:jc w:val="left"/>
              <w:rPr>
                <w:sz w:val="20"/>
              </w:rPr>
            </w:pPr>
            <w:r w:rsidRPr="00F75939">
              <w:rPr>
                <w:sz w:val="20"/>
              </w:rPr>
              <w:t>Вывезено за год твердых коммунальных отходов</w:t>
            </w:r>
          </w:p>
        </w:tc>
        <w:tc>
          <w:tcPr>
            <w:tcW w:w="1134" w:type="dxa"/>
            <w:tcBorders>
              <w:top w:val="single" w:sz="4" w:space="0" w:color="000000"/>
              <w:left w:val="single" w:sz="4" w:space="0" w:color="000000"/>
              <w:bottom w:val="nil"/>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proofErr w:type="spellStart"/>
            <w:proofErr w:type="gramStart"/>
            <w:r w:rsidRPr="00F75939">
              <w:rPr>
                <w:sz w:val="20"/>
              </w:rPr>
              <w:t>тыс</w:t>
            </w:r>
            <w:proofErr w:type="spellEnd"/>
            <w:proofErr w:type="gramEnd"/>
            <w:r w:rsidRPr="00F75939">
              <w:rPr>
                <w:sz w:val="20"/>
              </w:rPr>
              <w:t xml:space="preserve"> м</w:t>
            </w:r>
            <w:r w:rsidRPr="00F75939">
              <w:rPr>
                <w:sz w:val="20"/>
                <w:vertAlign w:val="superscript"/>
              </w:rPr>
              <w:t>3</w:t>
            </w:r>
          </w:p>
        </w:tc>
        <w:tc>
          <w:tcPr>
            <w:tcW w:w="1560" w:type="dxa"/>
            <w:tcBorders>
              <w:top w:val="single" w:sz="4" w:space="0" w:color="000000"/>
              <w:left w:val="single" w:sz="4" w:space="0" w:color="000000"/>
              <w:bottom w:val="nil"/>
              <w:right w:val="single" w:sz="6"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1,9</w:t>
            </w:r>
          </w:p>
        </w:tc>
        <w:tc>
          <w:tcPr>
            <w:tcW w:w="1242"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trHeight w:val="187"/>
          <w:jc w:val="center"/>
        </w:trPr>
        <w:tc>
          <w:tcPr>
            <w:tcW w:w="993" w:type="dxa"/>
            <w:tcBorders>
              <w:top w:val="single" w:sz="4" w:space="0" w:color="000000"/>
              <w:left w:val="single" w:sz="6" w:space="0" w:color="auto"/>
              <w:bottom w:val="nil"/>
              <w:right w:val="single" w:sz="4" w:space="0" w:color="000000"/>
            </w:tcBorders>
            <w:vAlign w:val="bottom"/>
            <w:hideMark/>
          </w:tcPr>
          <w:p w:rsidR="00F514F1" w:rsidRPr="00F75939" w:rsidRDefault="00F514F1" w:rsidP="0099421F">
            <w:pPr>
              <w:tabs>
                <w:tab w:val="left" w:pos="708"/>
              </w:tabs>
              <w:spacing w:before="60"/>
              <w:ind w:left="-16"/>
              <w:contextualSpacing/>
              <w:jc w:val="center"/>
              <w:rPr>
                <w:sz w:val="20"/>
                <w:lang w:val="en-US"/>
              </w:rPr>
            </w:pPr>
            <w:r w:rsidRPr="00F75939">
              <w:rPr>
                <w:sz w:val="20"/>
                <w:lang w:val="en-US"/>
              </w:rPr>
              <w:t>11</w:t>
            </w:r>
          </w:p>
        </w:tc>
        <w:tc>
          <w:tcPr>
            <w:tcW w:w="5386" w:type="dxa"/>
            <w:vMerge/>
            <w:tcBorders>
              <w:top w:val="single" w:sz="4" w:space="0" w:color="000000"/>
              <w:left w:val="single" w:sz="4" w:space="0" w:color="000000"/>
              <w:bottom w:val="nil"/>
              <w:right w:val="single" w:sz="4" w:space="0" w:color="000000"/>
            </w:tcBorders>
            <w:vAlign w:val="center"/>
            <w:hideMark/>
          </w:tcPr>
          <w:p w:rsidR="00F514F1" w:rsidRPr="00F75939" w:rsidRDefault="00F514F1" w:rsidP="0099421F">
            <w:pPr>
              <w:jc w:val="left"/>
              <w:rPr>
                <w:sz w:val="20"/>
              </w:rPr>
            </w:pPr>
          </w:p>
        </w:tc>
        <w:tc>
          <w:tcPr>
            <w:tcW w:w="1134" w:type="dxa"/>
            <w:tcBorders>
              <w:top w:val="single" w:sz="4" w:space="0" w:color="000000"/>
              <w:left w:val="single" w:sz="4" w:space="0" w:color="000000"/>
              <w:bottom w:val="nil"/>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proofErr w:type="spellStart"/>
            <w:proofErr w:type="gramStart"/>
            <w:r w:rsidRPr="00F75939">
              <w:rPr>
                <w:sz w:val="20"/>
              </w:rPr>
              <w:t>тыс</w:t>
            </w:r>
            <w:proofErr w:type="spellEnd"/>
            <w:proofErr w:type="gramEnd"/>
            <w:r w:rsidRPr="00F75939">
              <w:rPr>
                <w:sz w:val="20"/>
              </w:rPr>
              <w:t xml:space="preserve"> т</w:t>
            </w:r>
          </w:p>
        </w:tc>
        <w:tc>
          <w:tcPr>
            <w:tcW w:w="1560" w:type="dxa"/>
            <w:tcBorders>
              <w:top w:val="single" w:sz="4" w:space="0" w:color="000000"/>
              <w:left w:val="single" w:sz="4" w:space="0" w:color="000000"/>
              <w:bottom w:val="nil"/>
              <w:right w:val="single" w:sz="6"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0,5</w:t>
            </w:r>
          </w:p>
        </w:tc>
        <w:tc>
          <w:tcPr>
            <w:tcW w:w="1242"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trHeight w:val="63"/>
          <w:jc w:val="center"/>
        </w:trPr>
        <w:tc>
          <w:tcPr>
            <w:tcW w:w="993" w:type="dxa"/>
            <w:tcBorders>
              <w:top w:val="single" w:sz="4" w:space="0" w:color="000000"/>
              <w:left w:val="single" w:sz="6" w:space="0" w:color="auto"/>
              <w:bottom w:val="nil"/>
              <w:right w:val="single" w:sz="4" w:space="0" w:color="000000"/>
            </w:tcBorders>
            <w:hideMark/>
          </w:tcPr>
          <w:p w:rsidR="00F514F1" w:rsidRPr="00F75939" w:rsidRDefault="00F514F1" w:rsidP="0099421F">
            <w:pPr>
              <w:tabs>
                <w:tab w:val="left" w:pos="708"/>
              </w:tabs>
              <w:spacing w:before="60"/>
              <w:ind w:left="-16"/>
              <w:contextualSpacing/>
              <w:jc w:val="center"/>
              <w:rPr>
                <w:sz w:val="20"/>
              </w:rPr>
            </w:pPr>
            <w:r w:rsidRPr="00F75939">
              <w:rPr>
                <w:sz w:val="20"/>
              </w:rPr>
              <w:t>10.1</w:t>
            </w:r>
          </w:p>
        </w:tc>
        <w:tc>
          <w:tcPr>
            <w:tcW w:w="5386" w:type="dxa"/>
            <w:vMerge w:val="restart"/>
            <w:tcBorders>
              <w:top w:val="single" w:sz="4" w:space="0" w:color="000000"/>
              <w:left w:val="single" w:sz="4" w:space="0" w:color="000000"/>
              <w:bottom w:val="nil"/>
              <w:right w:val="single" w:sz="4" w:space="0" w:color="000000"/>
            </w:tcBorders>
            <w:hideMark/>
          </w:tcPr>
          <w:p w:rsidR="00F514F1" w:rsidRPr="00F75939" w:rsidRDefault="00F514F1" w:rsidP="0099421F">
            <w:pPr>
              <w:tabs>
                <w:tab w:val="left" w:pos="708"/>
              </w:tabs>
              <w:spacing w:before="60"/>
              <w:ind w:firstLine="358"/>
              <w:contextualSpacing/>
              <w:jc w:val="left"/>
              <w:rPr>
                <w:sz w:val="20"/>
              </w:rPr>
            </w:pPr>
            <w:r w:rsidRPr="00F75939">
              <w:rPr>
                <w:sz w:val="20"/>
              </w:rPr>
              <w:t>из них на объекты, используемые для обработки отходов</w:t>
            </w:r>
          </w:p>
        </w:tc>
        <w:tc>
          <w:tcPr>
            <w:tcW w:w="1134" w:type="dxa"/>
            <w:tcBorders>
              <w:top w:val="single" w:sz="4" w:space="0" w:color="000000"/>
              <w:left w:val="single" w:sz="4" w:space="0" w:color="000000"/>
              <w:bottom w:val="nil"/>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proofErr w:type="spellStart"/>
            <w:proofErr w:type="gramStart"/>
            <w:r w:rsidRPr="00F75939">
              <w:rPr>
                <w:sz w:val="20"/>
              </w:rPr>
              <w:t>тыс</w:t>
            </w:r>
            <w:proofErr w:type="spellEnd"/>
            <w:proofErr w:type="gramEnd"/>
            <w:r w:rsidRPr="00F75939">
              <w:rPr>
                <w:sz w:val="20"/>
              </w:rPr>
              <w:t xml:space="preserve"> м</w:t>
            </w:r>
            <w:r w:rsidRPr="00F75939">
              <w:rPr>
                <w:sz w:val="20"/>
                <w:vertAlign w:val="superscript"/>
              </w:rPr>
              <w:t>3</w:t>
            </w:r>
          </w:p>
        </w:tc>
        <w:tc>
          <w:tcPr>
            <w:tcW w:w="1560"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trHeight w:val="63"/>
          <w:jc w:val="center"/>
        </w:trPr>
        <w:tc>
          <w:tcPr>
            <w:tcW w:w="993" w:type="dxa"/>
            <w:tcBorders>
              <w:top w:val="single" w:sz="4" w:space="0" w:color="000000"/>
              <w:left w:val="single" w:sz="6" w:space="0" w:color="auto"/>
              <w:bottom w:val="nil"/>
              <w:right w:val="single" w:sz="4" w:space="0" w:color="000000"/>
            </w:tcBorders>
            <w:hideMark/>
          </w:tcPr>
          <w:p w:rsidR="00F514F1" w:rsidRPr="00F75939" w:rsidRDefault="00F514F1" w:rsidP="0099421F">
            <w:pPr>
              <w:tabs>
                <w:tab w:val="left" w:pos="708"/>
              </w:tabs>
              <w:spacing w:before="60"/>
              <w:ind w:left="-16"/>
              <w:contextualSpacing/>
              <w:jc w:val="center"/>
              <w:rPr>
                <w:sz w:val="20"/>
              </w:rPr>
            </w:pPr>
            <w:r w:rsidRPr="00F75939">
              <w:rPr>
                <w:sz w:val="20"/>
              </w:rPr>
              <w:t>11.1</w:t>
            </w:r>
          </w:p>
        </w:tc>
        <w:tc>
          <w:tcPr>
            <w:tcW w:w="5386" w:type="dxa"/>
            <w:vMerge/>
            <w:tcBorders>
              <w:top w:val="single" w:sz="4" w:space="0" w:color="000000"/>
              <w:left w:val="single" w:sz="4" w:space="0" w:color="000000"/>
              <w:bottom w:val="nil"/>
              <w:right w:val="single" w:sz="4" w:space="0" w:color="000000"/>
            </w:tcBorders>
            <w:vAlign w:val="center"/>
            <w:hideMark/>
          </w:tcPr>
          <w:p w:rsidR="00F514F1" w:rsidRPr="00F75939" w:rsidRDefault="00F514F1" w:rsidP="0099421F">
            <w:pPr>
              <w:jc w:val="left"/>
              <w:rPr>
                <w:sz w:val="20"/>
              </w:rPr>
            </w:pPr>
          </w:p>
        </w:tc>
        <w:tc>
          <w:tcPr>
            <w:tcW w:w="1134" w:type="dxa"/>
            <w:tcBorders>
              <w:top w:val="single" w:sz="4" w:space="0" w:color="000000"/>
              <w:left w:val="single" w:sz="4" w:space="0" w:color="000000"/>
              <w:bottom w:val="nil"/>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proofErr w:type="spellStart"/>
            <w:proofErr w:type="gramStart"/>
            <w:r w:rsidRPr="00F75939">
              <w:rPr>
                <w:sz w:val="20"/>
              </w:rPr>
              <w:t>тыс</w:t>
            </w:r>
            <w:proofErr w:type="spellEnd"/>
            <w:proofErr w:type="gramEnd"/>
            <w:r w:rsidRPr="00F75939">
              <w:rPr>
                <w:sz w:val="20"/>
              </w:rPr>
              <w:t xml:space="preserve"> т</w:t>
            </w:r>
          </w:p>
        </w:tc>
        <w:tc>
          <w:tcPr>
            <w:tcW w:w="1560"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bottom"/>
            <w:hideMark/>
          </w:tcPr>
          <w:p w:rsidR="00F514F1" w:rsidRPr="00F75939" w:rsidRDefault="00F514F1" w:rsidP="0099421F">
            <w:pPr>
              <w:tabs>
                <w:tab w:val="left" w:pos="708"/>
              </w:tabs>
              <w:spacing w:before="60"/>
              <w:ind w:left="-16"/>
              <w:contextualSpacing/>
              <w:jc w:val="center"/>
              <w:rPr>
                <w:sz w:val="20"/>
              </w:rPr>
            </w:pPr>
            <w:r w:rsidRPr="00F75939">
              <w:rPr>
                <w:sz w:val="20"/>
              </w:rPr>
              <w:t>12</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 xml:space="preserve">Одиночное протяжение уличной газовой сети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33480</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bottom"/>
            <w:hideMark/>
          </w:tcPr>
          <w:p w:rsidR="00F514F1" w:rsidRPr="00F75939" w:rsidRDefault="00F514F1" w:rsidP="0099421F">
            <w:pPr>
              <w:tabs>
                <w:tab w:val="left" w:pos="708"/>
              </w:tabs>
              <w:spacing w:before="60"/>
              <w:ind w:left="-16"/>
              <w:contextualSpacing/>
              <w:jc w:val="center"/>
              <w:rPr>
                <w:sz w:val="20"/>
              </w:rPr>
            </w:pPr>
            <w:r w:rsidRPr="00F75939">
              <w:rPr>
                <w:sz w:val="20"/>
              </w:rPr>
              <w:t>13</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 xml:space="preserve">Количество </w:t>
            </w:r>
            <w:proofErr w:type="spellStart"/>
            <w:r w:rsidRPr="00F75939">
              <w:rPr>
                <w:sz w:val="20"/>
              </w:rPr>
              <w:t>негазифицированных</w:t>
            </w:r>
            <w:proofErr w:type="spellEnd"/>
            <w:r w:rsidRPr="00F75939">
              <w:rPr>
                <w:sz w:val="20"/>
              </w:rPr>
              <w:t xml:space="preserve"> населенных пунктов</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3</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bottom"/>
            <w:hideMark/>
          </w:tcPr>
          <w:p w:rsidR="00F514F1" w:rsidRPr="00F75939" w:rsidRDefault="00F514F1" w:rsidP="0099421F">
            <w:pPr>
              <w:snapToGrid w:val="0"/>
              <w:spacing w:before="60"/>
              <w:ind w:left="-16"/>
              <w:contextualSpacing/>
              <w:jc w:val="center"/>
              <w:rPr>
                <w:sz w:val="20"/>
              </w:rPr>
            </w:pPr>
            <w:r w:rsidRPr="00F75939">
              <w:rPr>
                <w:sz w:val="20"/>
              </w:rPr>
              <w:t>14</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snapToGrid w:val="0"/>
              <w:spacing w:before="60"/>
              <w:contextualSpacing/>
              <w:jc w:val="left"/>
              <w:rPr>
                <w:sz w:val="20"/>
              </w:rPr>
            </w:pPr>
            <w:r w:rsidRPr="00F75939">
              <w:rPr>
                <w:sz w:val="20"/>
              </w:rPr>
              <w:t xml:space="preserve">Число источников теплоснабжения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2</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bottom"/>
            <w:hideMark/>
          </w:tcPr>
          <w:p w:rsidR="00F514F1" w:rsidRPr="00F75939" w:rsidRDefault="00F514F1" w:rsidP="0099421F">
            <w:pPr>
              <w:spacing w:before="60"/>
              <w:ind w:left="-16"/>
              <w:contextualSpacing/>
              <w:jc w:val="center"/>
              <w:rPr>
                <w:sz w:val="20"/>
              </w:rPr>
            </w:pPr>
            <w:r w:rsidRPr="00F75939">
              <w:rPr>
                <w:sz w:val="20"/>
              </w:rPr>
              <w:t>14.1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spacing w:before="60"/>
              <w:ind w:left="340"/>
              <w:contextualSpacing/>
              <w:jc w:val="left"/>
              <w:rPr>
                <w:sz w:val="20"/>
              </w:rPr>
            </w:pPr>
            <w:r w:rsidRPr="00F75939">
              <w:rPr>
                <w:sz w:val="20"/>
              </w:rPr>
              <w:t>из них мощностью до 3 Гкал/</w:t>
            </w:r>
            <w:proofErr w:type="gramStart"/>
            <w:r w:rsidRPr="00F75939">
              <w:rPr>
                <w:sz w:val="20"/>
              </w:rPr>
              <w:t>ч</w:t>
            </w:r>
            <w:proofErr w:type="gramEnd"/>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2</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spacing w:before="60"/>
              <w:ind w:left="-16"/>
              <w:contextualSpacing/>
              <w:jc w:val="center"/>
              <w:rPr>
                <w:sz w:val="20"/>
              </w:rPr>
            </w:pPr>
            <w:r w:rsidRPr="00F75939">
              <w:rPr>
                <w:sz w:val="20"/>
              </w:rPr>
              <w:t>15</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spacing w:before="60"/>
              <w:contextualSpacing/>
              <w:jc w:val="left"/>
              <w:rPr>
                <w:sz w:val="20"/>
              </w:rPr>
            </w:pPr>
            <w:r w:rsidRPr="00F75939">
              <w:rPr>
                <w:sz w:val="20"/>
              </w:rPr>
              <w:t xml:space="preserve">Протяженность тепловых и паровых сетей в двухтрубном исчислении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spacing w:before="60"/>
              <w:contextualSpacing/>
              <w:jc w:val="center"/>
              <w:rPr>
                <w:sz w:val="20"/>
              </w:rPr>
            </w:pPr>
            <w:r w:rsidRPr="00F75939">
              <w:rPr>
                <w:sz w:val="20"/>
              </w:rPr>
              <w:t>м</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500</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bottom"/>
            <w:hideMark/>
          </w:tcPr>
          <w:p w:rsidR="00F514F1" w:rsidRPr="00F75939" w:rsidRDefault="00F514F1" w:rsidP="0099421F">
            <w:pPr>
              <w:spacing w:before="60"/>
              <w:ind w:left="-16"/>
              <w:contextualSpacing/>
              <w:jc w:val="center"/>
              <w:rPr>
                <w:sz w:val="20"/>
              </w:rPr>
            </w:pPr>
            <w:r w:rsidRPr="00F75939">
              <w:rPr>
                <w:sz w:val="20"/>
              </w:rPr>
              <w:t>15.1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spacing w:before="60"/>
              <w:ind w:left="340"/>
              <w:contextualSpacing/>
              <w:jc w:val="left"/>
              <w:rPr>
                <w:sz w:val="20"/>
              </w:rPr>
            </w:pPr>
            <w:r w:rsidRPr="00F75939">
              <w:rPr>
                <w:sz w:val="20"/>
              </w:rPr>
              <w:t xml:space="preserve">в том числе </w:t>
            </w:r>
            <w:proofErr w:type="gramStart"/>
            <w:r w:rsidRPr="00F75939">
              <w:rPr>
                <w:sz w:val="20"/>
              </w:rPr>
              <w:t>нуждающихся</w:t>
            </w:r>
            <w:proofErr w:type="gramEnd"/>
            <w:r w:rsidRPr="00F75939">
              <w:rPr>
                <w:sz w:val="20"/>
              </w:rPr>
              <w:t xml:space="preserve"> в замене</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spacing w:before="60"/>
              <w:contextualSpacing/>
              <w:jc w:val="center"/>
              <w:rPr>
                <w:sz w:val="20"/>
              </w:rPr>
            </w:pPr>
            <w:r w:rsidRPr="00F75939">
              <w:rPr>
                <w:sz w:val="20"/>
              </w:rPr>
              <w:t>м</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spacing w:before="60"/>
              <w:ind w:left="-16"/>
              <w:contextualSpacing/>
              <w:jc w:val="center"/>
              <w:rPr>
                <w:sz w:val="20"/>
              </w:rPr>
            </w:pPr>
            <w:r w:rsidRPr="00F75939">
              <w:rPr>
                <w:sz w:val="20"/>
              </w:rPr>
              <w:t>15.2</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spacing w:before="60"/>
              <w:contextualSpacing/>
              <w:jc w:val="left"/>
              <w:rPr>
                <w:sz w:val="20"/>
              </w:rPr>
            </w:pPr>
            <w:r w:rsidRPr="00F75939">
              <w:rPr>
                <w:sz w:val="20"/>
              </w:rPr>
              <w:t>Протяженность тепловых и паровых сетей, которые были</w:t>
            </w:r>
            <w:r w:rsidRPr="00F75939">
              <w:rPr>
                <w:sz w:val="20"/>
              </w:rPr>
              <w:br/>
              <w:t xml:space="preserve">заменены и отремонтированы за отчетный год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spacing w:before="60"/>
              <w:contextualSpacing/>
              <w:jc w:val="center"/>
              <w:rPr>
                <w:sz w:val="20"/>
              </w:rPr>
            </w:pPr>
            <w:r w:rsidRPr="00F75939">
              <w:rPr>
                <w:sz w:val="20"/>
              </w:rPr>
              <w:t>м</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bottom"/>
            <w:hideMark/>
          </w:tcPr>
          <w:p w:rsidR="00F514F1" w:rsidRPr="00F75939" w:rsidRDefault="00F514F1" w:rsidP="0099421F">
            <w:pPr>
              <w:spacing w:before="60"/>
              <w:ind w:left="-16"/>
              <w:contextualSpacing/>
              <w:jc w:val="center"/>
              <w:rPr>
                <w:sz w:val="20"/>
              </w:rPr>
            </w:pPr>
            <w:r w:rsidRPr="00F75939">
              <w:rPr>
                <w:sz w:val="20"/>
                <w:lang w:val="en-US"/>
              </w:rPr>
              <w:t>1</w:t>
            </w:r>
            <w:r w:rsidRPr="00F75939">
              <w:rPr>
                <w:sz w:val="20"/>
              </w:rPr>
              <w:t>6</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spacing w:before="60"/>
              <w:contextualSpacing/>
              <w:jc w:val="left"/>
              <w:rPr>
                <w:sz w:val="20"/>
              </w:rPr>
            </w:pPr>
            <w:r w:rsidRPr="00F75939">
              <w:rPr>
                <w:sz w:val="20"/>
              </w:rPr>
              <w:t xml:space="preserve">Одиночное протяжение уличной водопроводной  сети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spacing w:before="60"/>
              <w:contextualSpacing/>
              <w:jc w:val="center"/>
              <w:rPr>
                <w:sz w:val="20"/>
              </w:rPr>
            </w:pPr>
            <w:r w:rsidRPr="00F75939">
              <w:rPr>
                <w:sz w:val="20"/>
              </w:rPr>
              <w:t>м</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30500</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bottom"/>
            <w:hideMark/>
          </w:tcPr>
          <w:p w:rsidR="00F514F1" w:rsidRPr="00F75939" w:rsidRDefault="00F514F1" w:rsidP="0099421F">
            <w:pPr>
              <w:spacing w:before="60"/>
              <w:ind w:left="-16"/>
              <w:contextualSpacing/>
              <w:jc w:val="center"/>
              <w:rPr>
                <w:sz w:val="20"/>
              </w:rPr>
            </w:pPr>
            <w:r w:rsidRPr="00F75939">
              <w:rPr>
                <w:sz w:val="20"/>
                <w:lang w:val="en-US"/>
              </w:rPr>
              <w:t>1</w:t>
            </w:r>
            <w:r w:rsidRPr="00F75939">
              <w:rPr>
                <w:sz w:val="20"/>
              </w:rPr>
              <w:t>6.1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spacing w:before="60"/>
              <w:ind w:left="340"/>
              <w:contextualSpacing/>
              <w:jc w:val="left"/>
              <w:rPr>
                <w:sz w:val="20"/>
              </w:rPr>
            </w:pPr>
            <w:proofErr w:type="gramStart"/>
            <w:r w:rsidRPr="00F75939">
              <w:rPr>
                <w:sz w:val="20"/>
              </w:rPr>
              <w:t>в том числе нуждающейся в замене</w:t>
            </w:r>
            <w:proofErr w:type="gramEnd"/>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spacing w:before="60"/>
              <w:contextualSpacing/>
              <w:jc w:val="center"/>
              <w:rPr>
                <w:sz w:val="20"/>
              </w:rPr>
            </w:pPr>
            <w:r w:rsidRPr="00F75939">
              <w:rPr>
                <w:sz w:val="20"/>
              </w:rPr>
              <w:t>м</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6635</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spacing w:before="60"/>
              <w:ind w:left="-16"/>
              <w:contextualSpacing/>
              <w:jc w:val="center"/>
              <w:rPr>
                <w:sz w:val="20"/>
              </w:rPr>
            </w:pPr>
            <w:r w:rsidRPr="00F75939">
              <w:rPr>
                <w:sz w:val="20"/>
                <w:lang w:val="en-US"/>
              </w:rPr>
              <w:t>1</w:t>
            </w:r>
            <w:r w:rsidRPr="00F75939">
              <w:rPr>
                <w:sz w:val="20"/>
              </w:rPr>
              <w:t>6.2</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spacing w:before="60"/>
              <w:contextualSpacing/>
              <w:jc w:val="left"/>
              <w:rPr>
                <w:sz w:val="20"/>
              </w:rPr>
            </w:pPr>
            <w:r w:rsidRPr="00F75939">
              <w:rPr>
                <w:sz w:val="20"/>
              </w:rPr>
              <w:t xml:space="preserve">Одиночное протяжение уличной водопроводной сети, </w:t>
            </w:r>
            <w:r w:rsidRPr="00F75939">
              <w:rPr>
                <w:sz w:val="20"/>
              </w:rPr>
              <w:br/>
              <w:t xml:space="preserve">которая заменена и отремонтирована за отчетный год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spacing w:before="60"/>
              <w:contextualSpacing/>
              <w:jc w:val="center"/>
              <w:rPr>
                <w:sz w:val="20"/>
              </w:rPr>
            </w:pPr>
            <w:r w:rsidRPr="00F75939">
              <w:rPr>
                <w:sz w:val="20"/>
              </w:rPr>
              <w:t>м</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1550</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spacing w:before="240"/>
              <w:contextualSpacing/>
              <w:jc w:val="center"/>
              <w:rPr>
                <w:sz w:val="20"/>
              </w:rPr>
            </w:pPr>
            <w:r w:rsidRPr="00F75939">
              <w:rPr>
                <w:sz w:val="20"/>
              </w:rPr>
              <w:t>16.3</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spacing w:before="240"/>
              <w:contextualSpacing/>
              <w:jc w:val="left"/>
              <w:rPr>
                <w:sz w:val="20"/>
              </w:rPr>
            </w:pPr>
            <w:r w:rsidRPr="00F75939">
              <w:rPr>
                <w:sz w:val="20"/>
              </w:rPr>
              <w:t>Количество населенных пунктов, не имеющих водопроводов (отдельных водопроводных сетей)</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spacing w:before="24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24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24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bottom"/>
            <w:hideMark/>
          </w:tcPr>
          <w:p w:rsidR="00F514F1" w:rsidRPr="00F75939" w:rsidRDefault="00F514F1" w:rsidP="0099421F">
            <w:pPr>
              <w:spacing w:before="60"/>
              <w:ind w:left="-16"/>
              <w:contextualSpacing/>
              <w:jc w:val="center"/>
              <w:rPr>
                <w:sz w:val="20"/>
              </w:rPr>
            </w:pPr>
            <w:r w:rsidRPr="00F75939">
              <w:rPr>
                <w:sz w:val="20"/>
                <w:lang w:val="en-US"/>
              </w:rPr>
              <w:t>1</w:t>
            </w:r>
            <w:r w:rsidRPr="00F75939">
              <w:rPr>
                <w:sz w:val="20"/>
              </w:rPr>
              <w:t>7</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spacing w:before="60"/>
              <w:contextualSpacing/>
              <w:jc w:val="left"/>
              <w:rPr>
                <w:sz w:val="20"/>
              </w:rPr>
            </w:pPr>
            <w:r w:rsidRPr="00F75939">
              <w:rPr>
                <w:sz w:val="20"/>
              </w:rPr>
              <w:t xml:space="preserve">Одиночное протяжение уличной канализационной сети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spacing w:before="60"/>
              <w:contextualSpacing/>
              <w:jc w:val="center"/>
              <w:rPr>
                <w:sz w:val="20"/>
              </w:rPr>
            </w:pPr>
            <w:r w:rsidRPr="00F75939">
              <w:rPr>
                <w:sz w:val="20"/>
              </w:rPr>
              <w:t>м</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bottom"/>
            <w:hideMark/>
          </w:tcPr>
          <w:p w:rsidR="00F514F1" w:rsidRPr="00F75939" w:rsidRDefault="00F514F1" w:rsidP="0099421F">
            <w:pPr>
              <w:spacing w:before="60"/>
              <w:ind w:left="-16"/>
              <w:contextualSpacing/>
              <w:jc w:val="center"/>
              <w:rPr>
                <w:sz w:val="20"/>
              </w:rPr>
            </w:pPr>
            <w:r w:rsidRPr="00F75939">
              <w:rPr>
                <w:sz w:val="20"/>
                <w:lang w:val="en-US"/>
              </w:rPr>
              <w:t>1</w:t>
            </w:r>
            <w:r w:rsidRPr="00F75939">
              <w:rPr>
                <w:sz w:val="20"/>
              </w:rPr>
              <w:t>7.1</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spacing w:before="60"/>
              <w:ind w:left="340"/>
              <w:contextualSpacing/>
              <w:jc w:val="left"/>
              <w:rPr>
                <w:sz w:val="20"/>
              </w:rPr>
            </w:pPr>
            <w:proofErr w:type="gramStart"/>
            <w:r w:rsidRPr="00F75939">
              <w:rPr>
                <w:sz w:val="20"/>
              </w:rPr>
              <w:t>в том числе нуждающейся в замене</w:t>
            </w:r>
            <w:proofErr w:type="gramEnd"/>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spacing w:before="60"/>
              <w:contextualSpacing/>
              <w:jc w:val="center"/>
              <w:rPr>
                <w:sz w:val="20"/>
              </w:rPr>
            </w:pPr>
            <w:r w:rsidRPr="00F75939">
              <w:rPr>
                <w:sz w:val="20"/>
              </w:rPr>
              <w:t>м</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spacing w:before="60"/>
              <w:ind w:left="-16"/>
              <w:contextualSpacing/>
              <w:jc w:val="center"/>
              <w:rPr>
                <w:sz w:val="20"/>
              </w:rPr>
            </w:pPr>
            <w:r w:rsidRPr="00F75939">
              <w:rPr>
                <w:sz w:val="20"/>
              </w:rPr>
              <w:t>17.2</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spacing w:before="60"/>
              <w:contextualSpacing/>
              <w:jc w:val="left"/>
              <w:rPr>
                <w:sz w:val="20"/>
              </w:rPr>
            </w:pPr>
            <w:r w:rsidRPr="00F75939">
              <w:rPr>
                <w:sz w:val="20"/>
              </w:rPr>
              <w:t xml:space="preserve">Одиночное протяжение уличной канализационной сети, которая заменена и отремонтирована за отчетный  год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spacing w:before="60"/>
              <w:contextualSpacing/>
              <w:jc w:val="center"/>
              <w:rPr>
                <w:sz w:val="20"/>
              </w:rPr>
            </w:pPr>
            <w:r w:rsidRPr="00F75939">
              <w:rPr>
                <w:sz w:val="20"/>
              </w:rPr>
              <w:t>м</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single" w:sz="4" w:space="0" w:color="000000"/>
              <w:right w:val="single" w:sz="4" w:space="0" w:color="000000"/>
            </w:tcBorders>
            <w:vAlign w:val="center"/>
            <w:hideMark/>
          </w:tcPr>
          <w:p w:rsidR="00F514F1" w:rsidRPr="00F75939" w:rsidRDefault="00F514F1" w:rsidP="0099421F">
            <w:pPr>
              <w:spacing w:before="60"/>
              <w:ind w:left="-16"/>
              <w:contextualSpacing/>
              <w:jc w:val="center"/>
              <w:rPr>
                <w:sz w:val="20"/>
              </w:rPr>
            </w:pPr>
            <w:r w:rsidRPr="00F75939">
              <w:rPr>
                <w:sz w:val="20"/>
              </w:rPr>
              <w:t>17.3</w:t>
            </w:r>
          </w:p>
        </w:tc>
        <w:tc>
          <w:tcPr>
            <w:tcW w:w="5386" w:type="dxa"/>
            <w:tcBorders>
              <w:top w:val="single" w:sz="4" w:space="0" w:color="000000"/>
              <w:left w:val="single" w:sz="4" w:space="0" w:color="000000"/>
              <w:bottom w:val="single" w:sz="4" w:space="0" w:color="000000"/>
              <w:right w:val="single" w:sz="4" w:space="0" w:color="000000"/>
            </w:tcBorders>
            <w:hideMark/>
          </w:tcPr>
          <w:p w:rsidR="00F514F1" w:rsidRPr="00F75939" w:rsidRDefault="00F514F1" w:rsidP="0099421F">
            <w:pPr>
              <w:spacing w:before="60"/>
              <w:contextualSpacing/>
              <w:jc w:val="left"/>
              <w:rPr>
                <w:sz w:val="20"/>
              </w:rPr>
            </w:pPr>
            <w:r w:rsidRPr="00F75939">
              <w:rPr>
                <w:sz w:val="20"/>
              </w:rPr>
              <w:t>Количество населенных пунктов, не имеющих канализаций (отдельных канализационных сетей)</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514F1" w:rsidRPr="00F75939" w:rsidRDefault="00F514F1" w:rsidP="0099421F">
            <w:pPr>
              <w:spacing w:before="60"/>
              <w:contextualSpacing/>
              <w:jc w:val="center"/>
              <w:rPr>
                <w:sz w:val="20"/>
              </w:rPr>
            </w:pPr>
            <w:r w:rsidRPr="00F75939">
              <w:rPr>
                <w:sz w:val="20"/>
              </w:rPr>
              <w:t>единица</w:t>
            </w:r>
          </w:p>
        </w:tc>
        <w:tc>
          <w:tcPr>
            <w:tcW w:w="1560" w:type="dxa"/>
            <w:tcBorders>
              <w:top w:val="single" w:sz="4" w:space="0" w:color="000000"/>
              <w:left w:val="single" w:sz="4" w:space="0" w:color="000000"/>
              <w:bottom w:val="single" w:sz="4" w:space="0" w:color="000000"/>
              <w:right w:val="single" w:sz="6"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6</w:t>
            </w:r>
          </w:p>
        </w:tc>
        <w:tc>
          <w:tcPr>
            <w:tcW w:w="1242" w:type="dxa"/>
            <w:tcBorders>
              <w:top w:val="single" w:sz="4" w:space="0" w:color="000000"/>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nil"/>
              <w:right w:val="single" w:sz="4" w:space="0" w:color="000000"/>
            </w:tcBorders>
            <w:vAlign w:val="bottom"/>
            <w:hideMark/>
          </w:tcPr>
          <w:p w:rsidR="00F514F1" w:rsidRPr="00F75939" w:rsidRDefault="00F514F1" w:rsidP="0099421F">
            <w:pPr>
              <w:rPr>
                <w:sz w:val="20"/>
              </w:rPr>
            </w:pPr>
          </w:p>
        </w:tc>
        <w:tc>
          <w:tcPr>
            <w:tcW w:w="5386" w:type="dxa"/>
            <w:tcBorders>
              <w:top w:val="single" w:sz="4" w:space="0" w:color="000000"/>
              <w:left w:val="single" w:sz="4" w:space="0" w:color="000000"/>
              <w:bottom w:val="nil"/>
              <w:right w:val="single" w:sz="4" w:space="0" w:color="000000"/>
            </w:tcBorders>
            <w:vAlign w:val="bottom"/>
            <w:hideMark/>
          </w:tcPr>
          <w:p w:rsidR="00F514F1" w:rsidRPr="00F75939" w:rsidRDefault="00F514F1" w:rsidP="0099421F">
            <w:pPr>
              <w:spacing w:before="60"/>
              <w:contextualSpacing/>
              <w:jc w:val="left"/>
              <w:rPr>
                <w:b/>
                <w:sz w:val="20"/>
              </w:rPr>
            </w:pPr>
            <w:r w:rsidRPr="00F75939">
              <w:rPr>
                <w:b/>
                <w:sz w:val="20"/>
              </w:rPr>
              <w:t>Организации</w:t>
            </w:r>
            <w:r w:rsidRPr="00F75939">
              <w:rPr>
                <w:b/>
                <w:iCs/>
                <w:sz w:val="20"/>
              </w:rPr>
              <w:t xml:space="preserve"> здравоохранения </w:t>
            </w:r>
          </w:p>
        </w:tc>
        <w:tc>
          <w:tcPr>
            <w:tcW w:w="1134" w:type="dxa"/>
            <w:tcBorders>
              <w:top w:val="single" w:sz="4" w:space="0" w:color="000000"/>
              <w:left w:val="single" w:sz="4" w:space="0" w:color="000000"/>
              <w:bottom w:val="nil"/>
              <w:right w:val="single" w:sz="4" w:space="0" w:color="000000"/>
            </w:tcBorders>
            <w:vAlign w:val="bottom"/>
            <w:hideMark/>
          </w:tcPr>
          <w:p w:rsidR="00F514F1" w:rsidRPr="00F75939" w:rsidRDefault="00F514F1" w:rsidP="0099421F">
            <w:pPr>
              <w:rPr>
                <w:sz w:val="20"/>
              </w:rPr>
            </w:pPr>
          </w:p>
        </w:tc>
        <w:tc>
          <w:tcPr>
            <w:tcW w:w="1560"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c>
          <w:tcPr>
            <w:tcW w:w="1242"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nil"/>
              <w:left w:val="single" w:sz="6" w:space="0" w:color="auto"/>
              <w:bottom w:val="single" w:sz="4" w:space="0" w:color="000000"/>
              <w:right w:val="single" w:sz="4" w:space="0" w:color="000000"/>
            </w:tcBorders>
            <w:vAlign w:val="bottom"/>
            <w:hideMark/>
          </w:tcPr>
          <w:p w:rsidR="00F514F1" w:rsidRPr="00B8562F" w:rsidRDefault="00F514F1" w:rsidP="0099421F">
            <w:pPr>
              <w:tabs>
                <w:tab w:val="left" w:pos="708"/>
              </w:tabs>
              <w:spacing w:before="60"/>
              <w:ind w:left="-16"/>
              <w:contextualSpacing/>
              <w:jc w:val="center"/>
              <w:rPr>
                <w:sz w:val="20"/>
              </w:rPr>
            </w:pPr>
            <w:r>
              <w:rPr>
                <w:sz w:val="20"/>
              </w:rPr>
              <w:t>18</w:t>
            </w:r>
          </w:p>
        </w:tc>
        <w:tc>
          <w:tcPr>
            <w:tcW w:w="5386" w:type="dxa"/>
            <w:tcBorders>
              <w:top w:val="nil"/>
              <w:left w:val="single" w:sz="4" w:space="0" w:color="000000"/>
              <w:bottom w:val="single" w:sz="4" w:space="0" w:color="000000"/>
              <w:right w:val="single" w:sz="4" w:space="0" w:color="000000"/>
            </w:tcBorders>
            <w:hideMark/>
          </w:tcPr>
          <w:p w:rsidR="00F514F1" w:rsidRPr="00F75939" w:rsidRDefault="00F514F1" w:rsidP="0099421F">
            <w:pPr>
              <w:spacing w:before="60"/>
              <w:contextualSpacing/>
              <w:jc w:val="left"/>
              <w:rPr>
                <w:sz w:val="20"/>
              </w:rPr>
            </w:pPr>
            <w:r w:rsidRPr="00F75939">
              <w:rPr>
                <w:sz w:val="20"/>
              </w:rPr>
              <w:t>Число лечебно-профилактических организаций</w:t>
            </w:r>
          </w:p>
        </w:tc>
        <w:tc>
          <w:tcPr>
            <w:tcW w:w="1134" w:type="dxa"/>
            <w:tcBorders>
              <w:top w:val="nil"/>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contextualSpacing/>
              <w:jc w:val="center"/>
            </w:pPr>
            <w:r w:rsidRPr="00F75939">
              <w:rPr>
                <w:sz w:val="20"/>
              </w:rPr>
              <w:t>единица</w:t>
            </w:r>
          </w:p>
        </w:tc>
        <w:tc>
          <w:tcPr>
            <w:tcW w:w="1560" w:type="dxa"/>
            <w:tcBorders>
              <w:top w:val="nil"/>
              <w:left w:val="single" w:sz="4" w:space="0" w:color="000000"/>
              <w:bottom w:val="single" w:sz="4" w:space="0" w:color="000000"/>
              <w:right w:val="single" w:sz="6"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2</w:t>
            </w:r>
          </w:p>
        </w:tc>
        <w:tc>
          <w:tcPr>
            <w:tcW w:w="1242" w:type="dxa"/>
            <w:tcBorders>
              <w:top w:val="nil"/>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000000"/>
              <w:left w:val="single" w:sz="6" w:space="0" w:color="auto"/>
              <w:bottom w:val="nil"/>
              <w:right w:val="single" w:sz="4" w:space="0" w:color="000000"/>
            </w:tcBorders>
            <w:vAlign w:val="bottom"/>
            <w:hideMark/>
          </w:tcPr>
          <w:p w:rsidR="00F514F1" w:rsidRPr="00F75939" w:rsidRDefault="00F514F1" w:rsidP="0099421F">
            <w:pPr>
              <w:jc w:val="center"/>
              <w:rPr>
                <w:sz w:val="20"/>
              </w:rPr>
            </w:pPr>
          </w:p>
        </w:tc>
        <w:tc>
          <w:tcPr>
            <w:tcW w:w="5386" w:type="dxa"/>
            <w:tcBorders>
              <w:top w:val="single" w:sz="4" w:space="0" w:color="000000"/>
              <w:left w:val="single" w:sz="4" w:space="0" w:color="000000"/>
              <w:bottom w:val="nil"/>
              <w:right w:val="single" w:sz="4" w:space="0" w:color="000000"/>
            </w:tcBorders>
            <w:hideMark/>
          </w:tcPr>
          <w:p w:rsidR="00F514F1" w:rsidRPr="00F75939" w:rsidRDefault="00F514F1" w:rsidP="0099421F">
            <w:pPr>
              <w:tabs>
                <w:tab w:val="left" w:pos="708"/>
              </w:tabs>
              <w:spacing w:before="60"/>
              <w:contextualSpacing/>
              <w:jc w:val="left"/>
              <w:rPr>
                <w:b/>
                <w:iCs/>
                <w:sz w:val="20"/>
              </w:rPr>
            </w:pPr>
            <w:r w:rsidRPr="00F75939">
              <w:rPr>
                <w:b/>
                <w:iCs/>
                <w:sz w:val="20"/>
              </w:rPr>
              <w:t>Инвестиции в основной капитал</w:t>
            </w:r>
          </w:p>
        </w:tc>
        <w:tc>
          <w:tcPr>
            <w:tcW w:w="1134" w:type="dxa"/>
            <w:tcBorders>
              <w:top w:val="single" w:sz="4" w:space="0" w:color="000000"/>
              <w:left w:val="single" w:sz="4" w:space="0" w:color="000000"/>
              <w:bottom w:val="nil"/>
              <w:right w:val="single" w:sz="4" w:space="0" w:color="000000"/>
            </w:tcBorders>
            <w:vAlign w:val="bottom"/>
            <w:hideMark/>
          </w:tcPr>
          <w:p w:rsidR="00F514F1" w:rsidRPr="00F75939" w:rsidRDefault="00F514F1" w:rsidP="0099421F">
            <w:pPr>
              <w:rPr>
                <w:sz w:val="20"/>
              </w:rPr>
            </w:pPr>
          </w:p>
        </w:tc>
        <w:tc>
          <w:tcPr>
            <w:tcW w:w="1560"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6"/>
              <w:contextualSpacing/>
              <w:jc w:val="center"/>
              <w:rPr>
                <w:sz w:val="20"/>
                <w:lang w:val="en-US"/>
              </w:rPr>
            </w:pPr>
          </w:p>
        </w:tc>
        <w:tc>
          <w:tcPr>
            <w:tcW w:w="1242" w:type="dxa"/>
            <w:tcBorders>
              <w:top w:val="single" w:sz="4" w:space="0" w:color="000000"/>
              <w:left w:val="single" w:sz="4" w:space="0" w:color="000000"/>
              <w:bottom w:val="nil"/>
              <w:right w:val="single" w:sz="6" w:space="0" w:color="auto"/>
            </w:tcBorders>
            <w:vAlign w:val="bottom"/>
          </w:tcPr>
          <w:p w:rsidR="00F514F1" w:rsidRPr="00F75939" w:rsidRDefault="00F514F1" w:rsidP="0099421F">
            <w:pPr>
              <w:tabs>
                <w:tab w:val="left" w:pos="708"/>
              </w:tabs>
              <w:spacing w:before="60"/>
              <w:ind w:left="-16"/>
              <w:contextualSpacing/>
              <w:jc w:val="center"/>
              <w:rPr>
                <w:sz w:val="20"/>
                <w:lang w:val="en-US"/>
              </w:rPr>
            </w:pPr>
          </w:p>
        </w:tc>
      </w:tr>
      <w:tr w:rsidR="00F514F1" w:rsidRPr="00F75939" w:rsidTr="0099421F">
        <w:trPr>
          <w:jc w:val="center"/>
        </w:trPr>
        <w:tc>
          <w:tcPr>
            <w:tcW w:w="993" w:type="dxa"/>
            <w:tcBorders>
              <w:top w:val="nil"/>
              <w:left w:val="single" w:sz="6" w:space="0" w:color="auto"/>
              <w:bottom w:val="single" w:sz="4" w:space="0" w:color="000000"/>
              <w:right w:val="single" w:sz="4" w:space="0" w:color="000000"/>
            </w:tcBorders>
            <w:hideMark/>
          </w:tcPr>
          <w:p w:rsidR="00F514F1" w:rsidRPr="00F75939" w:rsidRDefault="00F514F1" w:rsidP="0099421F">
            <w:pPr>
              <w:tabs>
                <w:tab w:val="left" w:pos="708"/>
              </w:tabs>
              <w:spacing w:before="60" w:after="240"/>
              <w:ind w:left="-17"/>
              <w:contextualSpacing/>
              <w:jc w:val="center"/>
              <w:rPr>
                <w:sz w:val="20"/>
              </w:rPr>
            </w:pPr>
            <w:r>
              <w:rPr>
                <w:sz w:val="20"/>
              </w:rPr>
              <w:t>19</w:t>
            </w:r>
          </w:p>
        </w:tc>
        <w:tc>
          <w:tcPr>
            <w:tcW w:w="5386" w:type="dxa"/>
            <w:tcBorders>
              <w:top w:val="nil"/>
              <w:left w:val="single" w:sz="4" w:space="0" w:color="000000"/>
              <w:bottom w:val="single" w:sz="4" w:space="0" w:color="000000"/>
              <w:right w:val="single" w:sz="4" w:space="0" w:color="000000"/>
            </w:tcBorders>
            <w:hideMark/>
          </w:tcPr>
          <w:p w:rsidR="00F514F1" w:rsidRPr="00F75939" w:rsidRDefault="00F514F1" w:rsidP="0099421F">
            <w:pPr>
              <w:tabs>
                <w:tab w:val="left" w:pos="708"/>
              </w:tabs>
              <w:spacing w:before="60" w:after="240"/>
              <w:contextualSpacing/>
              <w:jc w:val="left"/>
              <w:rPr>
                <w:sz w:val="20"/>
              </w:rPr>
            </w:pPr>
            <w:r w:rsidRPr="00F75939">
              <w:rPr>
                <w:sz w:val="20"/>
              </w:rPr>
              <w:t xml:space="preserve">Инвестиции в основной капитал за счет средств </w:t>
            </w:r>
            <w:r w:rsidRPr="00F75939">
              <w:rPr>
                <w:sz w:val="20"/>
              </w:rPr>
              <w:br/>
              <w:t>бюджета муниципального образования</w:t>
            </w:r>
          </w:p>
        </w:tc>
        <w:tc>
          <w:tcPr>
            <w:tcW w:w="1134" w:type="dxa"/>
            <w:tcBorders>
              <w:top w:val="nil"/>
              <w:left w:val="single" w:sz="4" w:space="0" w:color="000000"/>
              <w:bottom w:val="single" w:sz="4" w:space="0" w:color="000000"/>
              <w:right w:val="single" w:sz="4" w:space="0" w:color="000000"/>
            </w:tcBorders>
            <w:vAlign w:val="bottom"/>
            <w:hideMark/>
          </w:tcPr>
          <w:p w:rsidR="00F514F1" w:rsidRPr="00F75939" w:rsidRDefault="00F514F1" w:rsidP="0099421F">
            <w:pPr>
              <w:tabs>
                <w:tab w:val="left" w:pos="708"/>
              </w:tabs>
              <w:spacing w:before="60" w:after="240"/>
              <w:contextualSpacing/>
              <w:jc w:val="center"/>
              <w:rPr>
                <w:sz w:val="20"/>
              </w:rPr>
            </w:pPr>
            <w:r w:rsidRPr="00F75939">
              <w:rPr>
                <w:sz w:val="20"/>
              </w:rPr>
              <w:t>тысяча</w:t>
            </w:r>
            <w:r w:rsidRPr="00F75939">
              <w:rPr>
                <w:sz w:val="20"/>
              </w:rPr>
              <w:br/>
              <w:t>рублей</w:t>
            </w:r>
          </w:p>
        </w:tc>
        <w:tc>
          <w:tcPr>
            <w:tcW w:w="1560" w:type="dxa"/>
            <w:tcBorders>
              <w:top w:val="nil"/>
              <w:left w:val="single" w:sz="4" w:space="0" w:color="000000"/>
              <w:bottom w:val="single" w:sz="4" w:space="0" w:color="000000"/>
              <w:right w:val="single" w:sz="6" w:space="0" w:color="auto"/>
            </w:tcBorders>
            <w:vAlign w:val="bottom"/>
          </w:tcPr>
          <w:p w:rsidR="00F514F1" w:rsidRPr="00F75939" w:rsidRDefault="00AA667B" w:rsidP="0099421F">
            <w:pPr>
              <w:tabs>
                <w:tab w:val="left" w:pos="708"/>
              </w:tabs>
              <w:spacing w:before="60" w:after="240"/>
              <w:contextualSpacing/>
              <w:jc w:val="center"/>
              <w:rPr>
                <w:sz w:val="20"/>
              </w:rPr>
            </w:pPr>
            <w:r>
              <w:rPr>
                <w:sz w:val="20"/>
              </w:rPr>
              <w:t>1181</w:t>
            </w:r>
          </w:p>
        </w:tc>
        <w:tc>
          <w:tcPr>
            <w:tcW w:w="1242" w:type="dxa"/>
            <w:tcBorders>
              <w:top w:val="nil"/>
              <w:left w:val="single" w:sz="4" w:space="0" w:color="000000"/>
              <w:bottom w:val="single" w:sz="4" w:space="0" w:color="000000"/>
              <w:right w:val="single" w:sz="6" w:space="0" w:color="auto"/>
            </w:tcBorders>
            <w:vAlign w:val="bottom"/>
          </w:tcPr>
          <w:p w:rsidR="00F514F1" w:rsidRPr="00F75939" w:rsidRDefault="00F514F1" w:rsidP="0099421F">
            <w:pPr>
              <w:tabs>
                <w:tab w:val="left" w:pos="708"/>
              </w:tabs>
              <w:spacing w:before="60" w:after="240"/>
              <w:contextualSpacing/>
              <w:jc w:val="center"/>
              <w:rPr>
                <w:sz w:val="20"/>
              </w:rPr>
            </w:pPr>
          </w:p>
        </w:tc>
      </w:tr>
      <w:tr w:rsidR="00F514F1" w:rsidRPr="00F75939" w:rsidTr="0099421F">
        <w:trPr>
          <w:jc w:val="center"/>
        </w:trPr>
        <w:tc>
          <w:tcPr>
            <w:tcW w:w="993" w:type="dxa"/>
            <w:tcBorders>
              <w:top w:val="single" w:sz="6" w:space="0" w:color="auto"/>
              <w:left w:val="single" w:sz="6" w:space="0" w:color="auto"/>
              <w:bottom w:val="nil"/>
              <w:right w:val="single" w:sz="4" w:space="0" w:color="000000"/>
            </w:tcBorders>
            <w:hideMark/>
          </w:tcPr>
          <w:p w:rsidR="00F514F1" w:rsidRPr="00F75939" w:rsidRDefault="00F514F1" w:rsidP="0099421F">
            <w:pPr>
              <w:rPr>
                <w:sz w:val="20"/>
              </w:rPr>
            </w:pPr>
          </w:p>
        </w:tc>
        <w:tc>
          <w:tcPr>
            <w:tcW w:w="5386" w:type="dxa"/>
            <w:tcBorders>
              <w:top w:val="single" w:sz="6" w:space="0" w:color="auto"/>
              <w:left w:val="single" w:sz="4" w:space="0" w:color="000000"/>
              <w:bottom w:val="nil"/>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b/>
                <w:iCs/>
                <w:sz w:val="20"/>
              </w:rPr>
              <w:t>Ввод жилья</w:t>
            </w:r>
          </w:p>
        </w:tc>
        <w:tc>
          <w:tcPr>
            <w:tcW w:w="1134" w:type="dxa"/>
            <w:tcBorders>
              <w:top w:val="single" w:sz="6" w:space="0" w:color="auto"/>
              <w:left w:val="single" w:sz="4" w:space="0" w:color="000000"/>
              <w:bottom w:val="nil"/>
              <w:right w:val="single" w:sz="4" w:space="0" w:color="000000"/>
            </w:tcBorders>
            <w:vAlign w:val="bottom"/>
            <w:hideMark/>
          </w:tcPr>
          <w:p w:rsidR="00F514F1" w:rsidRPr="00F75939" w:rsidRDefault="00F514F1" w:rsidP="0099421F">
            <w:pPr>
              <w:rPr>
                <w:sz w:val="20"/>
              </w:rPr>
            </w:pPr>
          </w:p>
        </w:tc>
        <w:tc>
          <w:tcPr>
            <w:tcW w:w="1560" w:type="dxa"/>
            <w:tcBorders>
              <w:top w:val="single" w:sz="6" w:space="0" w:color="auto"/>
              <w:left w:val="single" w:sz="4" w:space="0" w:color="000000"/>
              <w:bottom w:val="nil"/>
              <w:right w:val="single" w:sz="6" w:space="0" w:color="auto"/>
            </w:tcBorders>
            <w:vAlign w:val="bottom"/>
          </w:tcPr>
          <w:p w:rsidR="00F514F1" w:rsidRPr="00F75939" w:rsidRDefault="00F514F1" w:rsidP="0099421F">
            <w:pPr>
              <w:tabs>
                <w:tab w:val="left" w:pos="708"/>
              </w:tabs>
              <w:spacing w:before="60"/>
              <w:contextualSpacing/>
              <w:jc w:val="center"/>
              <w:rPr>
                <w:sz w:val="20"/>
              </w:rPr>
            </w:pPr>
          </w:p>
        </w:tc>
        <w:tc>
          <w:tcPr>
            <w:tcW w:w="1242" w:type="dxa"/>
            <w:tcBorders>
              <w:top w:val="single" w:sz="6" w:space="0" w:color="auto"/>
              <w:left w:val="single" w:sz="4" w:space="0" w:color="000000"/>
              <w:bottom w:val="nil"/>
              <w:right w:val="single" w:sz="6" w:space="0" w:color="auto"/>
            </w:tcBorders>
            <w:vAlign w:val="bottom"/>
          </w:tcPr>
          <w:p w:rsidR="00F514F1" w:rsidRPr="00F75939" w:rsidRDefault="00F514F1" w:rsidP="0099421F">
            <w:pPr>
              <w:tabs>
                <w:tab w:val="left" w:pos="708"/>
              </w:tabs>
              <w:spacing w:before="60"/>
              <w:contextualSpacing/>
              <w:jc w:val="center"/>
              <w:rPr>
                <w:sz w:val="20"/>
              </w:rPr>
            </w:pPr>
          </w:p>
        </w:tc>
      </w:tr>
      <w:tr w:rsidR="00F514F1" w:rsidRPr="00F75939" w:rsidTr="0099421F">
        <w:trPr>
          <w:jc w:val="center"/>
        </w:trPr>
        <w:tc>
          <w:tcPr>
            <w:tcW w:w="993" w:type="dxa"/>
            <w:tcBorders>
              <w:top w:val="nil"/>
              <w:left w:val="single" w:sz="6" w:space="0" w:color="auto"/>
              <w:bottom w:val="single" w:sz="4" w:space="0" w:color="auto"/>
              <w:right w:val="single" w:sz="4" w:space="0" w:color="000000"/>
            </w:tcBorders>
            <w:vAlign w:val="center"/>
            <w:hideMark/>
          </w:tcPr>
          <w:p w:rsidR="00F514F1" w:rsidRPr="00B8562F" w:rsidRDefault="00F514F1" w:rsidP="0099421F">
            <w:pPr>
              <w:tabs>
                <w:tab w:val="left" w:pos="708"/>
              </w:tabs>
              <w:spacing w:before="60"/>
              <w:ind w:left="-16"/>
              <w:contextualSpacing/>
              <w:jc w:val="center"/>
              <w:rPr>
                <w:sz w:val="20"/>
              </w:rPr>
            </w:pPr>
            <w:r>
              <w:rPr>
                <w:sz w:val="20"/>
              </w:rPr>
              <w:t>20</w:t>
            </w:r>
          </w:p>
        </w:tc>
        <w:tc>
          <w:tcPr>
            <w:tcW w:w="5386" w:type="dxa"/>
            <w:tcBorders>
              <w:top w:val="nil"/>
              <w:left w:val="single" w:sz="4" w:space="0" w:color="000000"/>
              <w:bottom w:val="single" w:sz="4" w:space="0" w:color="auto"/>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 xml:space="preserve">Ввод в действие жилых домов на территории  </w:t>
            </w:r>
            <w:r w:rsidRPr="00F75939">
              <w:rPr>
                <w:sz w:val="20"/>
              </w:rPr>
              <w:br/>
              <w:t>муниципального образования</w:t>
            </w:r>
          </w:p>
        </w:tc>
        <w:tc>
          <w:tcPr>
            <w:tcW w:w="1134" w:type="dxa"/>
            <w:tcBorders>
              <w:top w:val="nil"/>
              <w:left w:val="single" w:sz="4" w:space="0" w:color="000000"/>
              <w:bottom w:val="single" w:sz="4" w:space="0" w:color="auto"/>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r w:rsidRPr="00F75939">
              <w:rPr>
                <w:sz w:val="20"/>
                <w:vertAlign w:val="superscript"/>
              </w:rPr>
              <w:t xml:space="preserve"> </w:t>
            </w:r>
            <w:r w:rsidRPr="00F75939">
              <w:rPr>
                <w:sz w:val="20"/>
              </w:rPr>
              <w:t>общей  площади</w:t>
            </w:r>
          </w:p>
        </w:tc>
        <w:tc>
          <w:tcPr>
            <w:tcW w:w="1560" w:type="dxa"/>
            <w:tcBorders>
              <w:top w:val="nil"/>
              <w:left w:val="single" w:sz="4" w:space="0" w:color="000000"/>
              <w:bottom w:val="single" w:sz="4" w:space="0" w:color="auto"/>
              <w:right w:val="single" w:sz="6" w:space="0" w:color="auto"/>
            </w:tcBorders>
            <w:vAlign w:val="bottom"/>
          </w:tcPr>
          <w:p w:rsidR="00F514F1" w:rsidRPr="00F75939" w:rsidRDefault="00AA667B" w:rsidP="0099421F">
            <w:pPr>
              <w:tabs>
                <w:tab w:val="left" w:pos="708"/>
              </w:tabs>
              <w:spacing w:before="60"/>
              <w:contextualSpacing/>
              <w:jc w:val="center"/>
              <w:rPr>
                <w:sz w:val="20"/>
              </w:rPr>
            </w:pPr>
            <w:r>
              <w:rPr>
                <w:sz w:val="20"/>
              </w:rPr>
              <w:t>108</w:t>
            </w:r>
          </w:p>
        </w:tc>
        <w:tc>
          <w:tcPr>
            <w:tcW w:w="1242" w:type="dxa"/>
            <w:tcBorders>
              <w:top w:val="nil"/>
              <w:left w:val="single" w:sz="4" w:space="0" w:color="000000"/>
              <w:bottom w:val="single" w:sz="4" w:space="0" w:color="auto"/>
              <w:right w:val="single" w:sz="6" w:space="0" w:color="auto"/>
            </w:tcBorders>
            <w:vAlign w:val="bottom"/>
          </w:tcPr>
          <w:p w:rsidR="00F514F1" w:rsidRPr="00F75939" w:rsidRDefault="00F514F1" w:rsidP="0099421F">
            <w:pPr>
              <w:tabs>
                <w:tab w:val="left" w:pos="708"/>
              </w:tabs>
              <w:spacing w:before="60"/>
              <w:contextualSpacing/>
              <w:jc w:val="center"/>
              <w:rPr>
                <w:sz w:val="20"/>
              </w:rPr>
            </w:pPr>
          </w:p>
        </w:tc>
      </w:tr>
      <w:tr w:rsidR="00F514F1" w:rsidRPr="00F75939" w:rsidTr="00527D67">
        <w:trPr>
          <w:trHeight w:val="324"/>
          <w:jc w:val="center"/>
        </w:trPr>
        <w:tc>
          <w:tcPr>
            <w:tcW w:w="993" w:type="dxa"/>
            <w:tcBorders>
              <w:top w:val="single" w:sz="4" w:space="0" w:color="auto"/>
              <w:left w:val="single" w:sz="6" w:space="0" w:color="auto"/>
              <w:bottom w:val="single" w:sz="4" w:space="0" w:color="auto"/>
              <w:right w:val="single" w:sz="4" w:space="0" w:color="000000"/>
            </w:tcBorders>
            <w:hideMark/>
          </w:tcPr>
          <w:p w:rsidR="00F514F1" w:rsidRPr="00B8562F" w:rsidRDefault="00F514F1" w:rsidP="0099421F">
            <w:pPr>
              <w:tabs>
                <w:tab w:val="left" w:pos="708"/>
              </w:tabs>
              <w:spacing w:before="60" w:after="120"/>
              <w:ind w:left="-16"/>
              <w:contextualSpacing/>
              <w:jc w:val="center"/>
              <w:rPr>
                <w:sz w:val="20"/>
              </w:rPr>
            </w:pPr>
            <w:r>
              <w:rPr>
                <w:sz w:val="20"/>
              </w:rPr>
              <w:t>20.1</w:t>
            </w:r>
          </w:p>
        </w:tc>
        <w:tc>
          <w:tcPr>
            <w:tcW w:w="5386" w:type="dxa"/>
            <w:tcBorders>
              <w:top w:val="single" w:sz="4" w:space="0" w:color="auto"/>
              <w:left w:val="single" w:sz="4" w:space="0" w:color="000000"/>
              <w:bottom w:val="single" w:sz="4" w:space="0" w:color="auto"/>
              <w:right w:val="single" w:sz="4" w:space="0" w:color="000000"/>
            </w:tcBorders>
            <w:hideMark/>
          </w:tcPr>
          <w:p w:rsidR="00F514F1" w:rsidRPr="00F75939" w:rsidRDefault="00F514F1" w:rsidP="00527D67">
            <w:pPr>
              <w:tabs>
                <w:tab w:val="left" w:pos="708"/>
              </w:tabs>
              <w:spacing w:before="60" w:after="120"/>
              <w:ind w:firstLine="315"/>
              <w:contextualSpacing/>
              <w:rPr>
                <w:sz w:val="20"/>
              </w:rPr>
            </w:pPr>
            <w:r w:rsidRPr="00F75939">
              <w:rPr>
                <w:sz w:val="20"/>
              </w:rPr>
              <w:t xml:space="preserve">в том числе </w:t>
            </w:r>
            <w:proofErr w:type="gramStart"/>
            <w:r w:rsidRPr="00F75939">
              <w:rPr>
                <w:sz w:val="20"/>
              </w:rPr>
              <w:t>индивидуальных</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F514F1" w:rsidRPr="00F75939" w:rsidRDefault="00F514F1" w:rsidP="00527D67">
            <w:pPr>
              <w:tabs>
                <w:tab w:val="left" w:pos="708"/>
              </w:tabs>
              <w:spacing w:before="60" w:after="120"/>
              <w:contextualSpacing/>
              <w:jc w:val="center"/>
              <w:rPr>
                <w:sz w:val="20"/>
              </w:rPr>
            </w:pPr>
            <w:r w:rsidRPr="00F75939">
              <w:rPr>
                <w:sz w:val="20"/>
              </w:rPr>
              <w:t>м</w:t>
            </w:r>
            <w:r w:rsidRPr="00F75939">
              <w:rPr>
                <w:sz w:val="20"/>
                <w:vertAlign w:val="superscript"/>
              </w:rPr>
              <w:t>2</w:t>
            </w:r>
            <w:r w:rsidRPr="00F75939">
              <w:rPr>
                <w:sz w:val="20"/>
              </w:rPr>
              <w:t xml:space="preserve">общей </w:t>
            </w:r>
            <w:r w:rsidRPr="00F75939">
              <w:rPr>
                <w:sz w:val="20"/>
              </w:rPr>
              <w:br/>
              <w:t>площади</w:t>
            </w:r>
          </w:p>
        </w:tc>
        <w:tc>
          <w:tcPr>
            <w:tcW w:w="1560" w:type="dxa"/>
            <w:tcBorders>
              <w:top w:val="single" w:sz="4" w:space="0" w:color="auto"/>
              <w:left w:val="single" w:sz="4" w:space="0" w:color="000000"/>
              <w:bottom w:val="single" w:sz="4" w:space="0" w:color="auto"/>
              <w:right w:val="single" w:sz="6" w:space="0" w:color="auto"/>
            </w:tcBorders>
          </w:tcPr>
          <w:p w:rsidR="00F514F1" w:rsidRPr="00F75939" w:rsidRDefault="00AA667B" w:rsidP="00527D67">
            <w:pPr>
              <w:tabs>
                <w:tab w:val="left" w:pos="708"/>
              </w:tabs>
              <w:spacing w:before="60" w:after="120"/>
              <w:contextualSpacing/>
              <w:jc w:val="center"/>
              <w:rPr>
                <w:sz w:val="20"/>
              </w:rPr>
            </w:pPr>
            <w:r>
              <w:rPr>
                <w:sz w:val="20"/>
              </w:rPr>
              <w:t>108</w:t>
            </w:r>
          </w:p>
        </w:tc>
        <w:tc>
          <w:tcPr>
            <w:tcW w:w="1242" w:type="dxa"/>
            <w:tcBorders>
              <w:top w:val="single" w:sz="4" w:space="0" w:color="auto"/>
              <w:left w:val="single" w:sz="4" w:space="0" w:color="000000"/>
              <w:bottom w:val="single" w:sz="4" w:space="0" w:color="auto"/>
              <w:right w:val="single" w:sz="6" w:space="0" w:color="auto"/>
            </w:tcBorders>
          </w:tcPr>
          <w:p w:rsidR="00F514F1" w:rsidRPr="00F75939" w:rsidRDefault="00F514F1" w:rsidP="00527D67">
            <w:pPr>
              <w:tabs>
                <w:tab w:val="left" w:pos="708"/>
              </w:tabs>
              <w:spacing w:before="60" w:after="120"/>
              <w:contextualSpacing/>
              <w:jc w:val="center"/>
              <w:rPr>
                <w:sz w:val="20"/>
              </w:rPr>
            </w:pPr>
          </w:p>
        </w:tc>
      </w:tr>
      <w:tr w:rsidR="00F514F1" w:rsidRPr="00F75939" w:rsidTr="00527D67">
        <w:trPr>
          <w:trHeight w:val="320"/>
          <w:jc w:val="center"/>
        </w:trPr>
        <w:tc>
          <w:tcPr>
            <w:tcW w:w="993" w:type="dxa"/>
            <w:tcBorders>
              <w:top w:val="single" w:sz="4" w:space="0" w:color="auto"/>
              <w:left w:val="single" w:sz="6" w:space="0" w:color="auto"/>
              <w:bottom w:val="nil"/>
              <w:right w:val="single" w:sz="4" w:space="0" w:color="000000"/>
            </w:tcBorders>
            <w:vAlign w:val="bottom"/>
            <w:hideMark/>
          </w:tcPr>
          <w:p w:rsidR="00F514F1" w:rsidRPr="00F75939" w:rsidRDefault="00F514F1" w:rsidP="0099421F">
            <w:pPr>
              <w:spacing w:before="240"/>
              <w:jc w:val="center"/>
              <w:rPr>
                <w:sz w:val="20"/>
              </w:rPr>
            </w:pPr>
          </w:p>
        </w:tc>
        <w:tc>
          <w:tcPr>
            <w:tcW w:w="5386" w:type="dxa"/>
            <w:tcBorders>
              <w:top w:val="single" w:sz="4" w:space="0" w:color="auto"/>
              <w:left w:val="single" w:sz="4" w:space="0" w:color="000000"/>
              <w:bottom w:val="nil"/>
              <w:right w:val="single" w:sz="4" w:space="0" w:color="000000"/>
            </w:tcBorders>
            <w:vAlign w:val="bottom"/>
            <w:hideMark/>
          </w:tcPr>
          <w:p w:rsidR="00F514F1" w:rsidRPr="00F75939" w:rsidRDefault="00F514F1" w:rsidP="0099421F">
            <w:pPr>
              <w:tabs>
                <w:tab w:val="left" w:pos="708"/>
              </w:tabs>
              <w:spacing w:before="240"/>
              <w:contextualSpacing/>
              <w:jc w:val="left"/>
              <w:rPr>
                <w:sz w:val="20"/>
              </w:rPr>
            </w:pPr>
            <w:r w:rsidRPr="00F75939">
              <w:rPr>
                <w:b/>
                <w:sz w:val="20"/>
              </w:rPr>
              <w:t>Коллективные средства размещения</w:t>
            </w:r>
          </w:p>
        </w:tc>
        <w:tc>
          <w:tcPr>
            <w:tcW w:w="1134" w:type="dxa"/>
            <w:tcBorders>
              <w:top w:val="single" w:sz="4" w:space="0" w:color="auto"/>
              <w:left w:val="single" w:sz="4" w:space="0" w:color="000000"/>
              <w:bottom w:val="nil"/>
              <w:right w:val="single" w:sz="4" w:space="0" w:color="000000"/>
            </w:tcBorders>
            <w:vAlign w:val="bottom"/>
            <w:hideMark/>
          </w:tcPr>
          <w:p w:rsidR="00F514F1" w:rsidRPr="00F75939" w:rsidRDefault="00F514F1" w:rsidP="0099421F">
            <w:pPr>
              <w:spacing w:before="240"/>
              <w:rPr>
                <w:sz w:val="20"/>
              </w:rPr>
            </w:pPr>
          </w:p>
        </w:tc>
        <w:tc>
          <w:tcPr>
            <w:tcW w:w="1560" w:type="dxa"/>
            <w:tcBorders>
              <w:top w:val="single" w:sz="4" w:space="0" w:color="auto"/>
              <w:left w:val="single" w:sz="4" w:space="0" w:color="000000"/>
              <w:bottom w:val="nil"/>
              <w:right w:val="single" w:sz="6" w:space="0" w:color="auto"/>
            </w:tcBorders>
            <w:vAlign w:val="bottom"/>
          </w:tcPr>
          <w:p w:rsidR="00F514F1" w:rsidRPr="00F75939" w:rsidRDefault="00F514F1" w:rsidP="0099421F">
            <w:pPr>
              <w:tabs>
                <w:tab w:val="left" w:pos="708"/>
              </w:tabs>
              <w:spacing w:before="240"/>
              <w:contextualSpacing/>
              <w:jc w:val="center"/>
              <w:rPr>
                <w:sz w:val="20"/>
              </w:rPr>
            </w:pPr>
          </w:p>
        </w:tc>
        <w:tc>
          <w:tcPr>
            <w:tcW w:w="1242" w:type="dxa"/>
            <w:tcBorders>
              <w:top w:val="single" w:sz="4" w:space="0" w:color="auto"/>
              <w:left w:val="single" w:sz="4" w:space="0" w:color="000000"/>
              <w:bottom w:val="nil"/>
              <w:right w:val="single" w:sz="6" w:space="0" w:color="auto"/>
            </w:tcBorders>
            <w:vAlign w:val="bottom"/>
          </w:tcPr>
          <w:p w:rsidR="00F514F1" w:rsidRPr="00F75939" w:rsidRDefault="00F514F1" w:rsidP="0099421F">
            <w:pPr>
              <w:tabs>
                <w:tab w:val="left" w:pos="708"/>
              </w:tabs>
              <w:spacing w:before="240"/>
              <w:contextualSpacing/>
              <w:jc w:val="center"/>
              <w:rPr>
                <w:sz w:val="20"/>
              </w:rPr>
            </w:pPr>
          </w:p>
        </w:tc>
      </w:tr>
      <w:tr w:rsidR="00F514F1" w:rsidRPr="00F75939" w:rsidTr="0099421F">
        <w:trPr>
          <w:jc w:val="center"/>
        </w:trPr>
        <w:tc>
          <w:tcPr>
            <w:tcW w:w="993" w:type="dxa"/>
            <w:tcBorders>
              <w:top w:val="nil"/>
              <w:left w:val="single" w:sz="6" w:space="0" w:color="auto"/>
              <w:bottom w:val="single" w:sz="4" w:space="0" w:color="auto"/>
              <w:right w:val="single" w:sz="4" w:space="0" w:color="000000"/>
            </w:tcBorders>
            <w:vAlign w:val="bottom"/>
            <w:hideMark/>
          </w:tcPr>
          <w:p w:rsidR="00F514F1" w:rsidRPr="00F75939" w:rsidRDefault="00F514F1" w:rsidP="0099421F">
            <w:pPr>
              <w:tabs>
                <w:tab w:val="left" w:pos="708"/>
              </w:tabs>
              <w:spacing w:before="60"/>
              <w:ind w:left="-16"/>
              <w:contextualSpacing/>
              <w:jc w:val="center"/>
              <w:rPr>
                <w:sz w:val="20"/>
              </w:rPr>
            </w:pPr>
            <w:r>
              <w:rPr>
                <w:sz w:val="20"/>
              </w:rPr>
              <w:t>21</w:t>
            </w:r>
          </w:p>
        </w:tc>
        <w:tc>
          <w:tcPr>
            <w:tcW w:w="5386" w:type="dxa"/>
            <w:tcBorders>
              <w:top w:val="nil"/>
              <w:left w:val="single" w:sz="4" w:space="0" w:color="000000"/>
              <w:bottom w:val="single" w:sz="4" w:space="0" w:color="auto"/>
              <w:right w:val="single" w:sz="4" w:space="0" w:color="000000"/>
            </w:tcBorders>
            <w:vAlign w:val="bottom"/>
            <w:hideMark/>
          </w:tcPr>
          <w:p w:rsidR="00F514F1" w:rsidRPr="00F75939" w:rsidRDefault="00F514F1" w:rsidP="0099421F">
            <w:pPr>
              <w:tabs>
                <w:tab w:val="left" w:pos="708"/>
              </w:tabs>
              <w:spacing w:before="60"/>
              <w:contextualSpacing/>
              <w:jc w:val="left"/>
              <w:rPr>
                <w:sz w:val="20"/>
              </w:rPr>
            </w:pPr>
            <w:r w:rsidRPr="00F75939">
              <w:rPr>
                <w:sz w:val="20"/>
              </w:rPr>
              <w:t>Число коллективных средств размещения</w:t>
            </w:r>
          </w:p>
        </w:tc>
        <w:tc>
          <w:tcPr>
            <w:tcW w:w="1134" w:type="dxa"/>
            <w:tcBorders>
              <w:top w:val="nil"/>
              <w:left w:val="single" w:sz="4" w:space="0" w:color="000000"/>
              <w:bottom w:val="single" w:sz="4" w:space="0" w:color="auto"/>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nil"/>
              <w:left w:val="single" w:sz="4" w:space="0" w:color="000000"/>
              <w:bottom w:val="single" w:sz="4" w:space="0" w:color="auto"/>
              <w:right w:val="single" w:sz="6" w:space="0" w:color="auto"/>
            </w:tcBorders>
            <w:vAlign w:val="bottom"/>
          </w:tcPr>
          <w:p w:rsidR="00F514F1" w:rsidRPr="00F75939" w:rsidRDefault="00F514F1" w:rsidP="0099421F">
            <w:pPr>
              <w:tabs>
                <w:tab w:val="left" w:pos="708"/>
              </w:tabs>
              <w:spacing w:before="60"/>
              <w:contextualSpacing/>
              <w:jc w:val="center"/>
              <w:rPr>
                <w:sz w:val="20"/>
              </w:rPr>
            </w:pPr>
          </w:p>
        </w:tc>
        <w:tc>
          <w:tcPr>
            <w:tcW w:w="1242" w:type="dxa"/>
            <w:tcBorders>
              <w:top w:val="nil"/>
              <w:left w:val="single" w:sz="4" w:space="0" w:color="000000"/>
              <w:bottom w:val="single" w:sz="4" w:space="0" w:color="auto"/>
              <w:right w:val="single" w:sz="6" w:space="0" w:color="auto"/>
            </w:tcBorders>
            <w:vAlign w:val="bottom"/>
          </w:tcPr>
          <w:p w:rsidR="00F514F1" w:rsidRPr="00F75939" w:rsidRDefault="00F514F1" w:rsidP="0099421F">
            <w:pPr>
              <w:tabs>
                <w:tab w:val="left" w:pos="708"/>
              </w:tabs>
              <w:spacing w:before="60"/>
              <w:contextualSpacing/>
              <w:jc w:val="center"/>
              <w:rPr>
                <w:sz w:val="20"/>
              </w:rPr>
            </w:pPr>
          </w:p>
        </w:tc>
      </w:tr>
      <w:tr w:rsidR="00F514F1" w:rsidRPr="00F75939" w:rsidTr="0099421F">
        <w:trPr>
          <w:trHeight w:val="70"/>
          <w:jc w:val="center"/>
        </w:trPr>
        <w:tc>
          <w:tcPr>
            <w:tcW w:w="993" w:type="dxa"/>
            <w:tcBorders>
              <w:top w:val="single" w:sz="4" w:space="0" w:color="auto"/>
              <w:left w:val="single" w:sz="6" w:space="0" w:color="auto"/>
              <w:bottom w:val="single" w:sz="4" w:space="0" w:color="auto"/>
              <w:right w:val="single" w:sz="4" w:space="0" w:color="000000"/>
            </w:tcBorders>
            <w:vAlign w:val="bottom"/>
            <w:hideMark/>
          </w:tcPr>
          <w:p w:rsidR="00F514F1" w:rsidRPr="00F75939" w:rsidRDefault="00F514F1" w:rsidP="0099421F">
            <w:pPr>
              <w:tabs>
                <w:tab w:val="left" w:pos="708"/>
              </w:tabs>
              <w:spacing w:before="60"/>
              <w:ind w:left="-16"/>
              <w:contextualSpacing/>
              <w:jc w:val="center"/>
              <w:rPr>
                <w:sz w:val="20"/>
              </w:rPr>
            </w:pPr>
            <w:r>
              <w:rPr>
                <w:sz w:val="20"/>
              </w:rPr>
              <w:t>21</w:t>
            </w:r>
            <w:r w:rsidRPr="00F75939">
              <w:rPr>
                <w:sz w:val="20"/>
                <w:lang w:val="en-US"/>
              </w:rPr>
              <w:t>.1</w:t>
            </w:r>
          </w:p>
        </w:tc>
        <w:tc>
          <w:tcPr>
            <w:tcW w:w="5386" w:type="dxa"/>
            <w:tcBorders>
              <w:top w:val="single" w:sz="4" w:space="0" w:color="auto"/>
              <w:left w:val="single" w:sz="4" w:space="0" w:color="000000"/>
              <w:bottom w:val="single" w:sz="4" w:space="0" w:color="auto"/>
              <w:right w:val="single" w:sz="4" w:space="0" w:color="000000"/>
            </w:tcBorders>
            <w:hideMark/>
          </w:tcPr>
          <w:p w:rsidR="00F514F1" w:rsidRPr="00F75939" w:rsidRDefault="00F514F1" w:rsidP="0099421F">
            <w:pPr>
              <w:tabs>
                <w:tab w:val="left" w:pos="708"/>
              </w:tabs>
              <w:spacing w:before="60"/>
              <w:ind w:firstLine="358"/>
              <w:contextualSpacing/>
              <w:jc w:val="left"/>
              <w:rPr>
                <w:sz w:val="20"/>
              </w:rPr>
            </w:pPr>
            <w:r w:rsidRPr="00F75939">
              <w:rPr>
                <w:sz w:val="20"/>
              </w:rPr>
              <w:t>в них мест</w:t>
            </w:r>
          </w:p>
        </w:tc>
        <w:tc>
          <w:tcPr>
            <w:tcW w:w="1134" w:type="dxa"/>
            <w:tcBorders>
              <w:top w:val="single" w:sz="4" w:space="0" w:color="auto"/>
              <w:left w:val="single" w:sz="4" w:space="0" w:color="000000"/>
              <w:bottom w:val="single" w:sz="4" w:space="0" w:color="auto"/>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auto"/>
              <w:left w:val="single" w:sz="4" w:space="0" w:color="000000"/>
              <w:bottom w:val="single" w:sz="4" w:space="0" w:color="auto"/>
              <w:right w:val="single" w:sz="6" w:space="0" w:color="auto"/>
            </w:tcBorders>
            <w:vAlign w:val="bottom"/>
          </w:tcPr>
          <w:p w:rsidR="00F514F1" w:rsidRPr="00F75939" w:rsidRDefault="00F514F1" w:rsidP="0099421F">
            <w:pPr>
              <w:tabs>
                <w:tab w:val="left" w:pos="708"/>
              </w:tabs>
              <w:spacing w:before="60"/>
              <w:contextualSpacing/>
              <w:jc w:val="center"/>
              <w:rPr>
                <w:sz w:val="20"/>
              </w:rPr>
            </w:pPr>
          </w:p>
        </w:tc>
        <w:tc>
          <w:tcPr>
            <w:tcW w:w="1242" w:type="dxa"/>
            <w:tcBorders>
              <w:top w:val="single" w:sz="4" w:space="0" w:color="auto"/>
              <w:left w:val="single" w:sz="4" w:space="0" w:color="000000"/>
              <w:bottom w:val="single" w:sz="4" w:space="0" w:color="auto"/>
              <w:right w:val="single" w:sz="6" w:space="0" w:color="auto"/>
            </w:tcBorders>
            <w:vAlign w:val="bottom"/>
          </w:tcPr>
          <w:p w:rsidR="00F514F1" w:rsidRPr="00F75939" w:rsidRDefault="00F514F1" w:rsidP="0099421F">
            <w:pPr>
              <w:tabs>
                <w:tab w:val="left" w:pos="708"/>
              </w:tabs>
              <w:spacing w:before="60"/>
              <w:contextualSpacing/>
              <w:jc w:val="center"/>
              <w:rPr>
                <w:sz w:val="20"/>
              </w:rPr>
            </w:pPr>
          </w:p>
        </w:tc>
      </w:tr>
      <w:tr w:rsidR="00F514F1" w:rsidRPr="00F75939" w:rsidTr="0099421F">
        <w:trPr>
          <w:jc w:val="center"/>
        </w:trPr>
        <w:tc>
          <w:tcPr>
            <w:tcW w:w="993" w:type="dxa"/>
            <w:tcBorders>
              <w:top w:val="single" w:sz="4" w:space="0" w:color="auto"/>
              <w:left w:val="single" w:sz="6" w:space="0" w:color="auto"/>
              <w:bottom w:val="nil"/>
              <w:right w:val="single" w:sz="4" w:space="0" w:color="000000"/>
            </w:tcBorders>
            <w:vAlign w:val="bottom"/>
            <w:hideMark/>
          </w:tcPr>
          <w:p w:rsidR="00F514F1" w:rsidRPr="00F75939" w:rsidRDefault="00F514F1" w:rsidP="0099421F">
            <w:pPr>
              <w:jc w:val="center"/>
              <w:rPr>
                <w:sz w:val="20"/>
              </w:rPr>
            </w:pPr>
          </w:p>
        </w:tc>
        <w:tc>
          <w:tcPr>
            <w:tcW w:w="5386" w:type="dxa"/>
            <w:tcBorders>
              <w:top w:val="single" w:sz="4" w:space="0" w:color="auto"/>
              <w:left w:val="single" w:sz="4" w:space="0" w:color="000000"/>
              <w:bottom w:val="nil"/>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b/>
                <w:sz w:val="20"/>
              </w:rPr>
              <w:t xml:space="preserve">Почтовая и телефонная связь </w:t>
            </w:r>
          </w:p>
        </w:tc>
        <w:tc>
          <w:tcPr>
            <w:tcW w:w="1134" w:type="dxa"/>
            <w:tcBorders>
              <w:top w:val="single" w:sz="4" w:space="0" w:color="auto"/>
              <w:left w:val="single" w:sz="4" w:space="0" w:color="000000"/>
              <w:bottom w:val="nil"/>
              <w:right w:val="single" w:sz="4" w:space="0" w:color="000000"/>
            </w:tcBorders>
            <w:vAlign w:val="bottom"/>
            <w:hideMark/>
          </w:tcPr>
          <w:p w:rsidR="00F514F1" w:rsidRPr="00F75939" w:rsidRDefault="00F514F1" w:rsidP="0099421F">
            <w:pPr>
              <w:rPr>
                <w:sz w:val="20"/>
              </w:rPr>
            </w:pPr>
          </w:p>
        </w:tc>
        <w:tc>
          <w:tcPr>
            <w:tcW w:w="1560" w:type="dxa"/>
            <w:tcBorders>
              <w:top w:val="single" w:sz="4" w:space="0" w:color="auto"/>
              <w:left w:val="single" w:sz="4" w:space="0" w:color="000000"/>
              <w:bottom w:val="nil"/>
              <w:right w:val="single" w:sz="6" w:space="0" w:color="auto"/>
            </w:tcBorders>
            <w:vAlign w:val="bottom"/>
          </w:tcPr>
          <w:p w:rsidR="00F514F1" w:rsidRPr="00F75939" w:rsidRDefault="00F514F1" w:rsidP="0099421F">
            <w:pPr>
              <w:tabs>
                <w:tab w:val="left" w:pos="708"/>
              </w:tabs>
              <w:spacing w:before="60"/>
              <w:contextualSpacing/>
              <w:jc w:val="center"/>
              <w:rPr>
                <w:sz w:val="20"/>
              </w:rPr>
            </w:pPr>
          </w:p>
        </w:tc>
        <w:tc>
          <w:tcPr>
            <w:tcW w:w="1242" w:type="dxa"/>
            <w:tcBorders>
              <w:top w:val="single" w:sz="4" w:space="0" w:color="auto"/>
              <w:left w:val="single" w:sz="4" w:space="0" w:color="000000"/>
              <w:bottom w:val="nil"/>
              <w:right w:val="single" w:sz="6" w:space="0" w:color="auto"/>
            </w:tcBorders>
            <w:vAlign w:val="bottom"/>
          </w:tcPr>
          <w:p w:rsidR="00F514F1" w:rsidRPr="00F75939" w:rsidRDefault="00F514F1" w:rsidP="0099421F">
            <w:pPr>
              <w:tabs>
                <w:tab w:val="left" w:pos="708"/>
              </w:tabs>
              <w:spacing w:before="60"/>
              <w:contextualSpacing/>
              <w:jc w:val="center"/>
              <w:rPr>
                <w:sz w:val="20"/>
              </w:rPr>
            </w:pPr>
          </w:p>
        </w:tc>
      </w:tr>
      <w:tr w:rsidR="00F514F1" w:rsidRPr="00F75939" w:rsidTr="0099421F">
        <w:trPr>
          <w:jc w:val="center"/>
        </w:trPr>
        <w:tc>
          <w:tcPr>
            <w:tcW w:w="993" w:type="dxa"/>
            <w:tcBorders>
              <w:top w:val="nil"/>
              <w:left w:val="single" w:sz="6" w:space="0" w:color="auto"/>
              <w:bottom w:val="single" w:sz="4" w:space="0" w:color="auto"/>
              <w:right w:val="single" w:sz="4" w:space="0" w:color="000000"/>
            </w:tcBorders>
            <w:hideMark/>
          </w:tcPr>
          <w:p w:rsidR="00F514F1" w:rsidRPr="00B8562F" w:rsidRDefault="00F514F1" w:rsidP="0099421F">
            <w:pPr>
              <w:tabs>
                <w:tab w:val="left" w:pos="708"/>
              </w:tabs>
              <w:spacing w:before="60"/>
              <w:ind w:left="-16"/>
              <w:contextualSpacing/>
              <w:jc w:val="center"/>
              <w:rPr>
                <w:b/>
                <w:iCs/>
                <w:sz w:val="20"/>
              </w:rPr>
            </w:pPr>
            <w:r>
              <w:rPr>
                <w:sz w:val="20"/>
              </w:rPr>
              <w:t>22</w:t>
            </w:r>
          </w:p>
        </w:tc>
        <w:tc>
          <w:tcPr>
            <w:tcW w:w="5386" w:type="dxa"/>
            <w:tcBorders>
              <w:top w:val="nil"/>
              <w:left w:val="single" w:sz="4" w:space="0" w:color="000000"/>
              <w:bottom w:val="single" w:sz="4" w:space="0" w:color="auto"/>
              <w:right w:val="single" w:sz="4" w:space="0" w:color="000000"/>
            </w:tcBorders>
            <w:hideMark/>
          </w:tcPr>
          <w:p w:rsidR="00F514F1" w:rsidRPr="00F75939" w:rsidRDefault="00F514F1" w:rsidP="0099421F">
            <w:pPr>
              <w:tabs>
                <w:tab w:val="left" w:pos="708"/>
              </w:tabs>
              <w:spacing w:before="60"/>
              <w:ind w:left="-16"/>
              <w:contextualSpacing/>
              <w:jc w:val="left"/>
              <w:rPr>
                <w:rFonts w:eastAsia="Arial Unicode MS"/>
                <w:b/>
                <w:iCs/>
                <w:sz w:val="20"/>
              </w:rPr>
            </w:pPr>
            <w:r w:rsidRPr="00F514F1">
              <w:rPr>
                <w:sz w:val="20"/>
              </w:rPr>
              <w:t>Число сельских населенных пунктов, обслуживаемых почтовой связью</w:t>
            </w:r>
          </w:p>
        </w:tc>
        <w:tc>
          <w:tcPr>
            <w:tcW w:w="1134" w:type="dxa"/>
            <w:tcBorders>
              <w:top w:val="nil"/>
              <w:left w:val="single" w:sz="4" w:space="0" w:color="000000"/>
              <w:bottom w:val="single" w:sz="4" w:space="0" w:color="auto"/>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nil"/>
              <w:left w:val="single" w:sz="4" w:space="0" w:color="000000"/>
              <w:bottom w:val="single" w:sz="4" w:space="0" w:color="auto"/>
              <w:right w:val="single" w:sz="6"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6</w:t>
            </w:r>
          </w:p>
        </w:tc>
        <w:tc>
          <w:tcPr>
            <w:tcW w:w="1242" w:type="dxa"/>
            <w:tcBorders>
              <w:top w:val="nil"/>
              <w:left w:val="single" w:sz="4" w:space="0" w:color="000000"/>
              <w:bottom w:val="single" w:sz="4" w:space="0" w:color="auto"/>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r w:rsidR="00F514F1" w:rsidRPr="00F75939" w:rsidTr="0099421F">
        <w:trPr>
          <w:jc w:val="center"/>
        </w:trPr>
        <w:tc>
          <w:tcPr>
            <w:tcW w:w="993" w:type="dxa"/>
            <w:tcBorders>
              <w:top w:val="single" w:sz="4" w:space="0" w:color="auto"/>
              <w:left w:val="single" w:sz="6" w:space="0" w:color="auto"/>
              <w:bottom w:val="single" w:sz="4" w:space="0" w:color="auto"/>
              <w:right w:val="single" w:sz="4" w:space="0" w:color="000000"/>
            </w:tcBorders>
            <w:vAlign w:val="bottom"/>
            <w:hideMark/>
          </w:tcPr>
          <w:p w:rsidR="00F514F1" w:rsidRPr="00F75939" w:rsidRDefault="00F514F1" w:rsidP="0099421F">
            <w:pPr>
              <w:tabs>
                <w:tab w:val="left" w:pos="708"/>
              </w:tabs>
              <w:spacing w:before="60"/>
              <w:ind w:left="-16"/>
              <w:contextualSpacing/>
              <w:jc w:val="center"/>
              <w:rPr>
                <w:sz w:val="20"/>
              </w:rPr>
            </w:pPr>
            <w:r>
              <w:rPr>
                <w:sz w:val="20"/>
              </w:rPr>
              <w:t>23</w:t>
            </w:r>
          </w:p>
        </w:tc>
        <w:tc>
          <w:tcPr>
            <w:tcW w:w="5386" w:type="dxa"/>
            <w:tcBorders>
              <w:top w:val="single" w:sz="4" w:space="0" w:color="auto"/>
              <w:left w:val="single" w:sz="4" w:space="0" w:color="000000"/>
              <w:bottom w:val="single" w:sz="4" w:space="0" w:color="auto"/>
              <w:right w:val="single" w:sz="4" w:space="0" w:color="000000"/>
            </w:tcBorders>
            <w:hideMark/>
          </w:tcPr>
          <w:p w:rsidR="00F514F1" w:rsidRPr="00F75939" w:rsidRDefault="00F514F1" w:rsidP="0099421F">
            <w:pPr>
              <w:tabs>
                <w:tab w:val="left" w:pos="708"/>
              </w:tabs>
              <w:spacing w:before="60"/>
              <w:contextualSpacing/>
              <w:jc w:val="left"/>
              <w:rPr>
                <w:sz w:val="20"/>
              </w:rPr>
            </w:pPr>
            <w:r w:rsidRPr="00F75939">
              <w:rPr>
                <w:sz w:val="20"/>
              </w:rPr>
              <w:t>Число телефонизированных сельских населенных пунктов</w:t>
            </w:r>
          </w:p>
        </w:tc>
        <w:tc>
          <w:tcPr>
            <w:tcW w:w="1134" w:type="dxa"/>
            <w:tcBorders>
              <w:top w:val="single" w:sz="4" w:space="0" w:color="auto"/>
              <w:left w:val="single" w:sz="4" w:space="0" w:color="000000"/>
              <w:bottom w:val="single" w:sz="4" w:space="0" w:color="auto"/>
              <w:right w:val="single" w:sz="4" w:space="0" w:color="000000"/>
            </w:tcBorders>
            <w:vAlign w:val="bottom"/>
            <w:hideMark/>
          </w:tcPr>
          <w:p w:rsidR="00F514F1" w:rsidRPr="00F75939" w:rsidRDefault="00F514F1" w:rsidP="0099421F">
            <w:pPr>
              <w:tabs>
                <w:tab w:val="left" w:pos="708"/>
              </w:tabs>
              <w:spacing w:before="60"/>
              <w:contextualSpacing/>
              <w:jc w:val="center"/>
              <w:rPr>
                <w:sz w:val="20"/>
              </w:rPr>
            </w:pPr>
            <w:r w:rsidRPr="00F75939">
              <w:rPr>
                <w:sz w:val="20"/>
              </w:rPr>
              <w:t>единица</w:t>
            </w:r>
          </w:p>
        </w:tc>
        <w:tc>
          <w:tcPr>
            <w:tcW w:w="1560" w:type="dxa"/>
            <w:tcBorders>
              <w:top w:val="single" w:sz="4" w:space="0" w:color="auto"/>
              <w:left w:val="single" w:sz="4" w:space="0" w:color="000000"/>
              <w:bottom w:val="single" w:sz="4" w:space="0" w:color="auto"/>
              <w:right w:val="single" w:sz="6" w:space="0" w:color="auto"/>
            </w:tcBorders>
            <w:vAlign w:val="bottom"/>
          </w:tcPr>
          <w:p w:rsidR="00F514F1" w:rsidRPr="00F75939" w:rsidRDefault="0060263E" w:rsidP="0099421F">
            <w:pPr>
              <w:tabs>
                <w:tab w:val="left" w:pos="708"/>
              </w:tabs>
              <w:spacing w:before="60"/>
              <w:ind w:left="-113" w:right="-113"/>
              <w:contextualSpacing/>
              <w:jc w:val="center"/>
              <w:rPr>
                <w:sz w:val="20"/>
              </w:rPr>
            </w:pPr>
            <w:r>
              <w:rPr>
                <w:sz w:val="20"/>
              </w:rPr>
              <w:t>6</w:t>
            </w:r>
          </w:p>
        </w:tc>
        <w:tc>
          <w:tcPr>
            <w:tcW w:w="1242" w:type="dxa"/>
            <w:tcBorders>
              <w:top w:val="single" w:sz="4" w:space="0" w:color="auto"/>
              <w:left w:val="single" w:sz="4" w:space="0" w:color="000000"/>
              <w:bottom w:val="single" w:sz="4" w:space="0" w:color="auto"/>
              <w:right w:val="single" w:sz="6" w:space="0" w:color="auto"/>
            </w:tcBorders>
            <w:vAlign w:val="bottom"/>
          </w:tcPr>
          <w:p w:rsidR="00F514F1" w:rsidRPr="00F75939" w:rsidRDefault="00F514F1" w:rsidP="0099421F">
            <w:pPr>
              <w:tabs>
                <w:tab w:val="left" w:pos="708"/>
              </w:tabs>
              <w:spacing w:before="60"/>
              <w:ind w:left="-113" w:right="-113"/>
              <w:contextualSpacing/>
              <w:jc w:val="center"/>
              <w:rPr>
                <w:sz w:val="20"/>
              </w:rPr>
            </w:pPr>
          </w:p>
        </w:tc>
      </w:tr>
    </w:tbl>
    <w:p w:rsidR="00F514F1" w:rsidRPr="00F75939" w:rsidRDefault="00F514F1" w:rsidP="00F514F1">
      <w:pPr>
        <w:spacing w:before="60" w:line="220" w:lineRule="exact"/>
        <w:ind w:firstLine="709"/>
        <w:rPr>
          <w:sz w:val="20"/>
        </w:rPr>
      </w:pPr>
    </w:p>
    <w:p w:rsidR="00F514F1" w:rsidRPr="00F75939" w:rsidRDefault="00F514F1" w:rsidP="00F514F1">
      <w:pPr>
        <w:spacing w:before="20"/>
        <w:ind w:left="708"/>
        <w:rPr>
          <w:sz w:val="20"/>
        </w:rPr>
      </w:pPr>
      <w:r w:rsidRPr="00F75939">
        <w:rPr>
          <w:sz w:val="20"/>
        </w:rPr>
        <w:t>Коды по ОКЕИ: метр – 006; квадратный метр – 055; тысяча квадратных метров – 058; гектар – 059; квадратный метр общей площади – 081; километр – 008; тысяча рублей – 384; единица – 642; место – 698; человек – 792; тысяча кубических метров – 114</w:t>
      </w:r>
      <w:r>
        <w:rPr>
          <w:sz w:val="20"/>
        </w:rPr>
        <w:t xml:space="preserve">; тысяча тонн </w:t>
      </w:r>
      <w:r>
        <w:rPr>
          <w:sz w:val="20"/>
        </w:rPr>
        <w:sym w:font="Symbol" w:char="F02D"/>
      </w:r>
      <w:r>
        <w:rPr>
          <w:sz w:val="20"/>
        </w:rPr>
        <w:t xml:space="preserve"> 169</w:t>
      </w:r>
    </w:p>
    <w:p w:rsidR="00F514F1" w:rsidRPr="00F75939" w:rsidRDefault="00F514F1" w:rsidP="00527D67">
      <w:pPr>
        <w:spacing w:before="20"/>
        <w:rPr>
          <w:sz w:val="20"/>
        </w:rPr>
      </w:pPr>
    </w:p>
    <w:tbl>
      <w:tblPr>
        <w:tblW w:w="0" w:type="auto"/>
        <w:tblLayout w:type="fixed"/>
        <w:tblLook w:val="04A0"/>
      </w:tblPr>
      <w:tblGrid>
        <w:gridCol w:w="3085"/>
        <w:gridCol w:w="2175"/>
        <w:gridCol w:w="273"/>
        <w:gridCol w:w="2181"/>
        <w:gridCol w:w="273"/>
        <w:gridCol w:w="2610"/>
      </w:tblGrid>
      <w:tr w:rsidR="00F514F1" w:rsidRPr="00F75939" w:rsidTr="0099421F">
        <w:trPr>
          <w:tblHeader/>
        </w:trPr>
        <w:tc>
          <w:tcPr>
            <w:tcW w:w="3085" w:type="dxa"/>
            <w:hideMark/>
          </w:tcPr>
          <w:p w:rsidR="00F514F1" w:rsidRPr="00F75939" w:rsidRDefault="00F514F1" w:rsidP="0099421F">
            <w:pPr>
              <w:spacing w:line="200" w:lineRule="exact"/>
              <w:jc w:val="center"/>
              <w:rPr>
                <w:rFonts w:cs="Arial"/>
                <w:sz w:val="20"/>
              </w:rPr>
            </w:pPr>
            <w:r w:rsidRPr="00F75939">
              <w:rPr>
                <w:rFonts w:cs="Arial"/>
                <w:sz w:val="20"/>
              </w:rPr>
              <w:t>Должностное лицо,</w:t>
            </w:r>
          </w:p>
          <w:p w:rsidR="00F514F1" w:rsidRPr="00F75939" w:rsidRDefault="00F514F1" w:rsidP="0099421F">
            <w:pPr>
              <w:tabs>
                <w:tab w:val="left" w:pos="708"/>
              </w:tabs>
              <w:spacing w:line="200" w:lineRule="exact"/>
              <w:jc w:val="center"/>
              <w:rPr>
                <w:rFonts w:cs="Arial"/>
                <w:sz w:val="20"/>
              </w:rPr>
            </w:pPr>
            <w:r w:rsidRPr="00F75939">
              <w:rPr>
                <w:rFonts w:cs="Arial"/>
                <w:sz w:val="20"/>
              </w:rPr>
              <w:t>ответственное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4629" w:type="dxa"/>
            <w:gridSpan w:val="3"/>
          </w:tcPr>
          <w:p w:rsidR="0099421F" w:rsidRDefault="0099421F" w:rsidP="0099421F">
            <w:pPr>
              <w:tabs>
                <w:tab w:val="left" w:pos="708"/>
              </w:tabs>
              <w:spacing w:line="200" w:lineRule="exact"/>
              <w:rPr>
                <w:rFonts w:cs="Arial"/>
                <w:sz w:val="20"/>
              </w:rPr>
            </w:pPr>
          </w:p>
          <w:p w:rsidR="0099421F" w:rsidRDefault="0099421F" w:rsidP="0099421F">
            <w:pPr>
              <w:tabs>
                <w:tab w:val="left" w:pos="708"/>
              </w:tabs>
              <w:spacing w:line="200" w:lineRule="exact"/>
              <w:rPr>
                <w:rFonts w:cs="Arial"/>
                <w:sz w:val="20"/>
              </w:rPr>
            </w:pPr>
          </w:p>
          <w:p w:rsidR="0099421F" w:rsidRDefault="0099421F" w:rsidP="0099421F">
            <w:pPr>
              <w:tabs>
                <w:tab w:val="left" w:pos="708"/>
              </w:tabs>
              <w:spacing w:line="200" w:lineRule="exact"/>
              <w:rPr>
                <w:rFonts w:cs="Arial"/>
                <w:sz w:val="20"/>
              </w:rPr>
            </w:pPr>
          </w:p>
          <w:p w:rsidR="0099421F" w:rsidRDefault="0099421F" w:rsidP="0099421F">
            <w:pPr>
              <w:tabs>
                <w:tab w:val="left" w:pos="708"/>
              </w:tabs>
              <w:spacing w:line="200" w:lineRule="exact"/>
              <w:rPr>
                <w:rFonts w:cs="Arial"/>
                <w:sz w:val="20"/>
              </w:rPr>
            </w:pPr>
          </w:p>
          <w:p w:rsidR="0099421F" w:rsidRDefault="0099421F" w:rsidP="0099421F">
            <w:pPr>
              <w:tabs>
                <w:tab w:val="left" w:pos="708"/>
              </w:tabs>
              <w:spacing w:line="200" w:lineRule="exact"/>
              <w:rPr>
                <w:rFonts w:cs="Arial"/>
                <w:sz w:val="20"/>
              </w:rPr>
            </w:pPr>
          </w:p>
          <w:p w:rsidR="0099421F" w:rsidRDefault="0099421F" w:rsidP="0099421F">
            <w:pPr>
              <w:tabs>
                <w:tab w:val="left" w:pos="708"/>
              </w:tabs>
              <w:spacing w:line="200" w:lineRule="exact"/>
              <w:rPr>
                <w:rFonts w:cs="Arial"/>
                <w:sz w:val="20"/>
              </w:rPr>
            </w:pPr>
            <w:r>
              <w:rPr>
                <w:rFonts w:cs="Arial"/>
                <w:sz w:val="20"/>
              </w:rPr>
              <w:t>Ведущий специалист-</w:t>
            </w:r>
          </w:p>
          <w:p w:rsidR="00F514F1" w:rsidRPr="00F75939" w:rsidRDefault="0099421F" w:rsidP="0099421F">
            <w:pPr>
              <w:tabs>
                <w:tab w:val="left" w:pos="708"/>
                <w:tab w:val="center" w:pos="2206"/>
              </w:tabs>
              <w:spacing w:line="200" w:lineRule="exact"/>
              <w:rPr>
                <w:rFonts w:cs="Arial"/>
                <w:sz w:val="20"/>
              </w:rPr>
            </w:pPr>
            <w:r>
              <w:rPr>
                <w:rFonts w:cs="Arial"/>
                <w:sz w:val="20"/>
              </w:rPr>
              <w:t>финансист</w:t>
            </w:r>
            <w:r>
              <w:rPr>
                <w:rFonts w:cs="Arial"/>
                <w:sz w:val="20"/>
              </w:rPr>
              <w:tab/>
              <w:t xml:space="preserve">                                     О.Е.Субботина</w:t>
            </w:r>
          </w:p>
        </w:tc>
        <w:tc>
          <w:tcPr>
            <w:tcW w:w="2883" w:type="dxa"/>
            <w:gridSpan w:val="2"/>
          </w:tcPr>
          <w:p w:rsidR="00F514F1" w:rsidRPr="00F75939" w:rsidRDefault="00F514F1" w:rsidP="0099421F">
            <w:pPr>
              <w:tabs>
                <w:tab w:val="left" w:pos="708"/>
              </w:tabs>
              <w:spacing w:line="200" w:lineRule="exact"/>
              <w:rPr>
                <w:rFonts w:cs="Arial"/>
                <w:sz w:val="20"/>
              </w:rPr>
            </w:pPr>
          </w:p>
        </w:tc>
      </w:tr>
      <w:tr w:rsidR="00F514F1" w:rsidRPr="00F75939" w:rsidTr="0099421F">
        <w:trPr>
          <w:tblHeader/>
        </w:trPr>
        <w:tc>
          <w:tcPr>
            <w:tcW w:w="3085" w:type="dxa"/>
          </w:tcPr>
          <w:p w:rsidR="00F514F1" w:rsidRPr="00F75939" w:rsidRDefault="00F514F1" w:rsidP="0099421F">
            <w:pPr>
              <w:tabs>
                <w:tab w:val="left" w:pos="708"/>
              </w:tabs>
              <w:spacing w:line="240" w:lineRule="exact"/>
              <w:rPr>
                <w:rFonts w:cs="Arial"/>
                <w:sz w:val="20"/>
              </w:rPr>
            </w:pPr>
          </w:p>
        </w:tc>
        <w:tc>
          <w:tcPr>
            <w:tcW w:w="2175" w:type="dxa"/>
            <w:tcBorders>
              <w:top w:val="single" w:sz="4" w:space="0" w:color="auto"/>
              <w:left w:val="nil"/>
              <w:bottom w:val="nil"/>
              <w:right w:val="nil"/>
            </w:tcBorders>
          </w:tcPr>
          <w:p w:rsidR="00F514F1" w:rsidRPr="00F75939" w:rsidRDefault="00F514F1" w:rsidP="0099421F">
            <w:pPr>
              <w:spacing w:line="240" w:lineRule="exact"/>
              <w:jc w:val="center"/>
              <w:rPr>
                <w:rFonts w:cs="Arial"/>
                <w:sz w:val="20"/>
              </w:rPr>
            </w:pPr>
            <w:r w:rsidRPr="00F75939">
              <w:rPr>
                <w:rFonts w:cs="Arial"/>
                <w:sz w:val="20"/>
              </w:rPr>
              <w:t>(должность)</w:t>
            </w:r>
          </w:p>
          <w:p w:rsidR="00F514F1" w:rsidRPr="00F75939" w:rsidRDefault="00F514F1" w:rsidP="0099421F">
            <w:pPr>
              <w:tabs>
                <w:tab w:val="left" w:pos="708"/>
              </w:tabs>
              <w:spacing w:line="240" w:lineRule="exact"/>
              <w:ind w:left="2124"/>
              <w:jc w:val="center"/>
              <w:rPr>
                <w:rFonts w:cs="Arial"/>
                <w:sz w:val="20"/>
              </w:rPr>
            </w:pPr>
          </w:p>
        </w:tc>
        <w:tc>
          <w:tcPr>
            <w:tcW w:w="273" w:type="dxa"/>
          </w:tcPr>
          <w:p w:rsidR="00F514F1" w:rsidRPr="00F75939" w:rsidRDefault="00F514F1" w:rsidP="0099421F">
            <w:pPr>
              <w:tabs>
                <w:tab w:val="left" w:pos="708"/>
              </w:tabs>
              <w:spacing w:line="240" w:lineRule="exact"/>
              <w:jc w:val="center"/>
              <w:rPr>
                <w:rFonts w:cs="Arial"/>
                <w:sz w:val="20"/>
              </w:rPr>
            </w:pPr>
          </w:p>
        </w:tc>
        <w:tc>
          <w:tcPr>
            <w:tcW w:w="2181" w:type="dxa"/>
            <w:tcBorders>
              <w:top w:val="single" w:sz="4" w:space="0" w:color="auto"/>
              <w:left w:val="nil"/>
              <w:bottom w:val="nil"/>
              <w:right w:val="nil"/>
            </w:tcBorders>
          </w:tcPr>
          <w:p w:rsidR="00F514F1" w:rsidRPr="00F75939" w:rsidRDefault="00F514F1" w:rsidP="0099421F">
            <w:pPr>
              <w:spacing w:line="240" w:lineRule="exact"/>
              <w:jc w:val="center"/>
              <w:rPr>
                <w:rFonts w:cs="Arial"/>
                <w:sz w:val="20"/>
              </w:rPr>
            </w:pPr>
            <w:r w:rsidRPr="00F75939">
              <w:rPr>
                <w:rFonts w:cs="Arial"/>
                <w:sz w:val="20"/>
              </w:rPr>
              <w:t>(Ф.И.О.)</w:t>
            </w:r>
          </w:p>
          <w:p w:rsidR="00F514F1" w:rsidRPr="00F75939" w:rsidRDefault="00F514F1" w:rsidP="0099421F">
            <w:pPr>
              <w:tabs>
                <w:tab w:val="left" w:pos="708"/>
              </w:tabs>
              <w:spacing w:line="240" w:lineRule="exact"/>
              <w:jc w:val="center"/>
              <w:rPr>
                <w:rFonts w:cs="Arial"/>
                <w:sz w:val="20"/>
              </w:rPr>
            </w:pPr>
          </w:p>
        </w:tc>
        <w:tc>
          <w:tcPr>
            <w:tcW w:w="273" w:type="dxa"/>
          </w:tcPr>
          <w:p w:rsidR="00F514F1" w:rsidRPr="00F75939" w:rsidRDefault="00F514F1" w:rsidP="0099421F">
            <w:pPr>
              <w:tabs>
                <w:tab w:val="left" w:pos="708"/>
              </w:tabs>
              <w:spacing w:line="240" w:lineRule="exact"/>
              <w:jc w:val="center"/>
              <w:rPr>
                <w:rFonts w:cs="Arial"/>
                <w:sz w:val="20"/>
              </w:rPr>
            </w:pPr>
          </w:p>
        </w:tc>
        <w:tc>
          <w:tcPr>
            <w:tcW w:w="2610" w:type="dxa"/>
            <w:tcBorders>
              <w:top w:val="single" w:sz="4" w:space="0" w:color="auto"/>
              <w:left w:val="nil"/>
              <w:bottom w:val="nil"/>
              <w:right w:val="nil"/>
            </w:tcBorders>
            <w:hideMark/>
          </w:tcPr>
          <w:p w:rsidR="00F514F1" w:rsidRPr="00F75939" w:rsidRDefault="00F514F1" w:rsidP="0099421F">
            <w:pPr>
              <w:tabs>
                <w:tab w:val="left" w:pos="708"/>
              </w:tabs>
              <w:spacing w:line="240" w:lineRule="exact"/>
              <w:jc w:val="center"/>
              <w:rPr>
                <w:rFonts w:cs="Arial"/>
                <w:sz w:val="20"/>
              </w:rPr>
            </w:pPr>
            <w:r w:rsidRPr="00F75939">
              <w:rPr>
                <w:rFonts w:cs="Arial"/>
                <w:sz w:val="20"/>
              </w:rPr>
              <w:t>(подпись)</w:t>
            </w:r>
          </w:p>
        </w:tc>
      </w:tr>
      <w:tr w:rsidR="00F514F1" w:rsidRPr="00F75939" w:rsidTr="0099421F">
        <w:trPr>
          <w:trHeight w:val="235"/>
          <w:tblHeader/>
        </w:trPr>
        <w:tc>
          <w:tcPr>
            <w:tcW w:w="3085" w:type="dxa"/>
          </w:tcPr>
          <w:p w:rsidR="00F514F1" w:rsidRPr="00F75939" w:rsidRDefault="00F514F1" w:rsidP="0099421F">
            <w:pPr>
              <w:tabs>
                <w:tab w:val="left" w:pos="708"/>
              </w:tabs>
              <w:spacing w:line="240" w:lineRule="exact"/>
              <w:rPr>
                <w:rFonts w:cs="Arial"/>
                <w:sz w:val="20"/>
              </w:rPr>
            </w:pPr>
          </w:p>
        </w:tc>
        <w:tc>
          <w:tcPr>
            <w:tcW w:w="2175" w:type="dxa"/>
            <w:vAlign w:val="bottom"/>
            <w:hideMark/>
          </w:tcPr>
          <w:p w:rsidR="00F514F1" w:rsidRPr="00F75939" w:rsidRDefault="00527D67" w:rsidP="00527D67">
            <w:pPr>
              <w:tabs>
                <w:tab w:val="left" w:pos="708"/>
              </w:tabs>
              <w:spacing w:line="240" w:lineRule="exact"/>
              <w:jc w:val="center"/>
              <w:rPr>
                <w:rFonts w:cs="Arial"/>
                <w:sz w:val="20"/>
              </w:rPr>
            </w:pPr>
            <w:r w:rsidRPr="00527D67">
              <w:rPr>
                <w:rFonts w:cs="Arial"/>
                <w:sz w:val="20"/>
                <w:u w:val="single"/>
              </w:rPr>
              <w:t>8(86149)37211</w:t>
            </w:r>
            <w:r>
              <w:rPr>
                <w:rFonts w:cs="Arial"/>
                <w:sz w:val="20"/>
              </w:rPr>
              <w:t>_</w:t>
            </w:r>
          </w:p>
        </w:tc>
        <w:tc>
          <w:tcPr>
            <w:tcW w:w="273" w:type="dxa"/>
          </w:tcPr>
          <w:p w:rsidR="00F514F1" w:rsidRPr="00F75939" w:rsidRDefault="00F514F1" w:rsidP="0099421F">
            <w:pPr>
              <w:tabs>
                <w:tab w:val="left" w:pos="708"/>
              </w:tabs>
              <w:spacing w:line="240" w:lineRule="exact"/>
              <w:rPr>
                <w:rFonts w:cs="Arial"/>
                <w:sz w:val="20"/>
              </w:rPr>
            </w:pPr>
          </w:p>
        </w:tc>
        <w:tc>
          <w:tcPr>
            <w:tcW w:w="2181" w:type="dxa"/>
            <w:hideMark/>
          </w:tcPr>
          <w:p w:rsidR="00F514F1" w:rsidRPr="00F75939" w:rsidRDefault="00F514F1" w:rsidP="0099421F">
            <w:pPr>
              <w:tabs>
                <w:tab w:val="left" w:pos="708"/>
              </w:tabs>
              <w:spacing w:line="240" w:lineRule="exact"/>
              <w:rPr>
                <w:rFonts w:cs="Arial"/>
                <w:sz w:val="20"/>
              </w:rPr>
            </w:pPr>
            <w:r w:rsidRPr="00F75939">
              <w:rPr>
                <w:rFonts w:cs="Arial"/>
                <w:sz w:val="20"/>
                <w:lang w:val="en-US"/>
              </w:rPr>
              <w:t>E</w:t>
            </w:r>
            <w:r w:rsidRPr="00F75939">
              <w:rPr>
                <w:rFonts w:cs="Arial"/>
                <w:sz w:val="20"/>
              </w:rPr>
              <w:t>-</w:t>
            </w:r>
            <w:r w:rsidRPr="00F75939">
              <w:rPr>
                <w:rFonts w:cs="Arial"/>
                <w:sz w:val="20"/>
                <w:lang w:val="en-US"/>
              </w:rPr>
              <w:t>mail</w:t>
            </w:r>
            <w:r w:rsidRPr="00F75939">
              <w:rPr>
                <w:rFonts w:cs="Arial"/>
                <w:sz w:val="20"/>
              </w:rPr>
              <w:t>: _____________</w:t>
            </w:r>
          </w:p>
        </w:tc>
        <w:tc>
          <w:tcPr>
            <w:tcW w:w="273" w:type="dxa"/>
          </w:tcPr>
          <w:p w:rsidR="00F514F1" w:rsidRPr="00F75939" w:rsidRDefault="00F514F1" w:rsidP="0099421F">
            <w:pPr>
              <w:tabs>
                <w:tab w:val="left" w:pos="708"/>
              </w:tabs>
              <w:spacing w:line="240" w:lineRule="exact"/>
              <w:rPr>
                <w:rFonts w:cs="Arial"/>
                <w:sz w:val="20"/>
              </w:rPr>
            </w:pPr>
          </w:p>
        </w:tc>
        <w:tc>
          <w:tcPr>
            <w:tcW w:w="2610" w:type="dxa"/>
            <w:vAlign w:val="bottom"/>
            <w:hideMark/>
          </w:tcPr>
          <w:p w:rsidR="00F514F1" w:rsidRPr="00F75939" w:rsidRDefault="00527D67" w:rsidP="00992FA3">
            <w:pPr>
              <w:tabs>
                <w:tab w:val="left" w:pos="708"/>
              </w:tabs>
              <w:spacing w:line="240" w:lineRule="exact"/>
              <w:jc w:val="center"/>
              <w:rPr>
                <w:rFonts w:cs="Arial"/>
                <w:sz w:val="20"/>
              </w:rPr>
            </w:pPr>
            <w:r>
              <w:rPr>
                <w:rFonts w:cs="Arial"/>
                <w:sz w:val="20"/>
              </w:rPr>
              <w:t>«</w:t>
            </w:r>
            <w:r w:rsidR="00992FA3">
              <w:rPr>
                <w:rFonts w:cs="Arial"/>
                <w:sz w:val="20"/>
                <w:lang w:val="en-US"/>
              </w:rPr>
              <w:t>17</w:t>
            </w:r>
            <w:r>
              <w:rPr>
                <w:rFonts w:cs="Arial"/>
                <w:sz w:val="20"/>
              </w:rPr>
              <w:t xml:space="preserve">» мая 2019 </w:t>
            </w:r>
            <w:r w:rsidR="00F514F1" w:rsidRPr="00F75939">
              <w:rPr>
                <w:rFonts w:cs="Arial"/>
                <w:sz w:val="20"/>
              </w:rPr>
              <w:t>год</w:t>
            </w:r>
          </w:p>
        </w:tc>
      </w:tr>
      <w:tr w:rsidR="00F514F1" w:rsidRPr="00F75939" w:rsidTr="0099421F">
        <w:trPr>
          <w:tblHeader/>
        </w:trPr>
        <w:tc>
          <w:tcPr>
            <w:tcW w:w="3085" w:type="dxa"/>
          </w:tcPr>
          <w:p w:rsidR="00F514F1" w:rsidRPr="00F75939" w:rsidRDefault="00F514F1" w:rsidP="0099421F">
            <w:pPr>
              <w:tabs>
                <w:tab w:val="left" w:pos="708"/>
              </w:tabs>
              <w:spacing w:line="240" w:lineRule="exact"/>
              <w:rPr>
                <w:rFonts w:cs="Arial"/>
                <w:sz w:val="20"/>
              </w:rPr>
            </w:pPr>
          </w:p>
        </w:tc>
        <w:tc>
          <w:tcPr>
            <w:tcW w:w="2175" w:type="dxa"/>
            <w:hideMark/>
          </w:tcPr>
          <w:p w:rsidR="00F514F1" w:rsidRPr="00F75939" w:rsidRDefault="00F514F1" w:rsidP="0099421F">
            <w:pPr>
              <w:tabs>
                <w:tab w:val="left" w:pos="708"/>
              </w:tabs>
              <w:spacing w:line="240" w:lineRule="exact"/>
              <w:jc w:val="center"/>
              <w:rPr>
                <w:rFonts w:cs="Arial"/>
                <w:sz w:val="20"/>
              </w:rPr>
            </w:pPr>
            <w:r w:rsidRPr="00F75939">
              <w:rPr>
                <w:rFonts w:cs="Arial"/>
                <w:sz w:val="20"/>
              </w:rPr>
              <w:t>(номер контактного телефона)</w:t>
            </w:r>
          </w:p>
        </w:tc>
        <w:tc>
          <w:tcPr>
            <w:tcW w:w="273" w:type="dxa"/>
          </w:tcPr>
          <w:p w:rsidR="00F514F1" w:rsidRPr="00F75939" w:rsidRDefault="00F514F1" w:rsidP="0099421F">
            <w:pPr>
              <w:tabs>
                <w:tab w:val="left" w:pos="708"/>
              </w:tabs>
              <w:spacing w:line="240" w:lineRule="exact"/>
              <w:jc w:val="center"/>
              <w:rPr>
                <w:rFonts w:cs="Arial"/>
                <w:sz w:val="20"/>
              </w:rPr>
            </w:pPr>
          </w:p>
        </w:tc>
        <w:tc>
          <w:tcPr>
            <w:tcW w:w="2181" w:type="dxa"/>
            <w:hideMark/>
          </w:tcPr>
          <w:p w:rsidR="00F514F1" w:rsidRPr="00F75939" w:rsidRDefault="00F514F1" w:rsidP="0099421F">
            <w:pPr>
              <w:tabs>
                <w:tab w:val="left" w:pos="708"/>
              </w:tabs>
              <w:spacing w:line="240" w:lineRule="exact"/>
              <w:jc w:val="center"/>
              <w:rPr>
                <w:rFonts w:cs="Arial"/>
                <w:sz w:val="20"/>
              </w:rPr>
            </w:pPr>
            <w:r w:rsidRPr="00F75939">
              <w:rPr>
                <w:rFonts w:cs="Arial"/>
                <w:sz w:val="20"/>
              </w:rPr>
              <w:t xml:space="preserve"> </w:t>
            </w:r>
          </w:p>
        </w:tc>
        <w:tc>
          <w:tcPr>
            <w:tcW w:w="273" w:type="dxa"/>
          </w:tcPr>
          <w:p w:rsidR="00F514F1" w:rsidRPr="00F75939" w:rsidRDefault="00F514F1" w:rsidP="0099421F">
            <w:pPr>
              <w:tabs>
                <w:tab w:val="left" w:pos="708"/>
              </w:tabs>
              <w:spacing w:line="240" w:lineRule="exact"/>
              <w:jc w:val="center"/>
              <w:rPr>
                <w:rFonts w:cs="Arial"/>
                <w:sz w:val="20"/>
              </w:rPr>
            </w:pPr>
          </w:p>
        </w:tc>
        <w:tc>
          <w:tcPr>
            <w:tcW w:w="2610" w:type="dxa"/>
            <w:hideMark/>
          </w:tcPr>
          <w:p w:rsidR="00F514F1" w:rsidRPr="00F75939" w:rsidRDefault="00F514F1" w:rsidP="0099421F">
            <w:pPr>
              <w:spacing w:line="240" w:lineRule="exact"/>
              <w:jc w:val="center"/>
              <w:rPr>
                <w:rFonts w:cs="Arial"/>
                <w:sz w:val="20"/>
              </w:rPr>
            </w:pPr>
            <w:r w:rsidRPr="00F75939">
              <w:rPr>
                <w:rFonts w:cs="Arial"/>
                <w:sz w:val="20"/>
              </w:rPr>
              <w:t xml:space="preserve"> </w:t>
            </w:r>
            <w:proofErr w:type="gramStart"/>
            <w:r w:rsidRPr="00F75939">
              <w:rPr>
                <w:rFonts w:cs="Arial"/>
                <w:sz w:val="20"/>
              </w:rPr>
              <w:t>(дата составления</w:t>
            </w:r>
            <w:proofErr w:type="gramEnd"/>
          </w:p>
          <w:p w:rsidR="00F514F1" w:rsidRPr="00F75939" w:rsidRDefault="00F514F1" w:rsidP="0099421F">
            <w:pPr>
              <w:tabs>
                <w:tab w:val="left" w:pos="708"/>
              </w:tabs>
              <w:spacing w:line="240" w:lineRule="exact"/>
              <w:jc w:val="center"/>
              <w:rPr>
                <w:rFonts w:cs="Arial"/>
                <w:sz w:val="20"/>
              </w:rPr>
            </w:pPr>
            <w:r w:rsidRPr="00F75939">
              <w:rPr>
                <w:rFonts w:cs="Arial"/>
                <w:sz w:val="20"/>
              </w:rPr>
              <w:t>документа)</w:t>
            </w:r>
          </w:p>
        </w:tc>
      </w:tr>
    </w:tbl>
    <w:p w:rsidR="00F514F1" w:rsidRPr="00F75939" w:rsidRDefault="00F514F1" w:rsidP="00F514F1">
      <w:pPr>
        <w:spacing w:before="60" w:after="120"/>
        <w:jc w:val="center"/>
        <w:rPr>
          <w:b/>
          <w:sz w:val="26"/>
        </w:rPr>
      </w:pPr>
      <w:r w:rsidRPr="00F75939">
        <w:rPr>
          <w:b/>
          <w:sz w:val="26"/>
        </w:rPr>
        <w:br w:type="page"/>
      </w:r>
      <w:r w:rsidRPr="00F75939">
        <w:rPr>
          <w:b/>
          <w:sz w:val="26"/>
        </w:rPr>
        <w:lastRenderedPageBreak/>
        <w:t>Указания по заполнению формы федерального статистического наблюдения</w:t>
      </w:r>
    </w:p>
    <w:p w:rsidR="00F514F1" w:rsidRPr="00F75939" w:rsidRDefault="00F514F1" w:rsidP="00F514F1">
      <w:pPr>
        <w:spacing w:line="270" w:lineRule="exact"/>
        <w:ind w:firstLine="709"/>
      </w:pPr>
      <w:proofErr w:type="gramStart"/>
      <w:r w:rsidRPr="00F75939">
        <w:t>Форма федерального статистического наблюдения № 1-МО «Сведения об объектах инфраструктуры муниципального образования» (далее - форма) утверждена в соответствии со ст. 17 Федерального закона от 6 октября 2003 г. № 131-ФЗ «Об общих принципах организации местного самоуправления в Российской Федерации» и п.</w:t>
      </w:r>
      <w:r w:rsidRPr="00885F8F">
        <w:t xml:space="preserve"> </w:t>
      </w:r>
      <w:r w:rsidRPr="00F75939">
        <w:t>2 постановления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w:t>
      </w:r>
      <w:proofErr w:type="gramEnd"/>
      <w:r w:rsidRPr="00F75939">
        <w:t xml:space="preserve">, </w:t>
      </w:r>
      <w:proofErr w:type="gramStart"/>
      <w:r w:rsidRPr="00F75939">
        <w:t>характеризующих</w:t>
      </w:r>
      <w:proofErr w:type="gramEnd"/>
      <w:r w:rsidRPr="00F75939">
        <w:t xml:space="preserve"> состояние экономики и социальной сферы муниципального образования».</w:t>
      </w:r>
    </w:p>
    <w:p w:rsidR="00F514F1" w:rsidRPr="00F75939" w:rsidRDefault="00F514F1" w:rsidP="00F514F1">
      <w:pPr>
        <w:tabs>
          <w:tab w:val="num" w:pos="643"/>
        </w:tabs>
        <w:autoSpaceDE w:val="0"/>
        <w:autoSpaceDN w:val="0"/>
        <w:spacing w:line="270" w:lineRule="exact"/>
        <w:ind w:firstLine="709"/>
        <w:rPr>
          <w:szCs w:val="24"/>
        </w:rPr>
      </w:pPr>
      <w:r w:rsidRPr="00F75939">
        <w:t xml:space="preserve">В адресной части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w:t>
      </w:r>
    </w:p>
    <w:p w:rsidR="00F514F1" w:rsidRPr="00F75939" w:rsidRDefault="00F514F1" w:rsidP="00F514F1">
      <w:pPr>
        <w:spacing w:line="270" w:lineRule="exact"/>
        <w:ind w:firstLine="709"/>
        <w:rPr>
          <w:sz w:val="28"/>
          <w:szCs w:val="28"/>
        </w:rPr>
      </w:pPr>
      <w:proofErr w:type="gramStart"/>
      <w:r w:rsidRPr="00F75939">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w:t>
      </w:r>
      <w:proofErr w:type="gramEnd"/>
    </w:p>
    <w:p w:rsidR="00F514F1" w:rsidRPr="008F3CEE" w:rsidRDefault="00F514F1" w:rsidP="00F514F1">
      <w:pPr>
        <w:spacing w:line="270" w:lineRule="exact"/>
        <w:ind w:firstLine="708"/>
      </w:pPr>
      <w:r w:rsidRPr="00F75939">
        <w:t xml:space="preserve">В </w:t>
      </w:r>
      <w:r w:rsidRPr="00F75939">
        <w:rPr>
          <w:b/>
        </w:rPr>
        <w:t>кодовой части</w:t>
      </w:r>
      <w:r w:rsidRPr="00F75939">
        <w:t xml:space="preserve"> формы титульного листа проставляется код отчитывающейся организации по </w:t>
      </w:r>
      <w:r w:rsidRPr="008F3CEE">
        <w:t xml:space="preserve">Общероссийскому классификатору предприятий и организаций (ОКПО) на основании Уведомления о присвоении кода ОКПО, размещенного на </w:t>
      </w:r>
      <w:proofErr w:type="spellStart"/>
      <w:proofErr w:type="gramStart"/>
      <w:r w:rsidRPr="008F3CEE">
        <w:t>Интернет-портале</w:t>
      </w:r>
      <w:proofErr w:type="spellEnd"/>
      <w:proofErr w:type="gramEnd"/>
      <w:r w:rsidRPr="008F3CEE">
        <w:t xml:space="preserve"> Росстата</w:t>
      </w:r>
      <w:r w:rsidRPr="00AC409E">
        <w:t xml:space="preserve"> </w:t>
      </w:r>
      <w:r>
        <w:t>по адресу:</w:t>
      </w:r>
      <w:r w:rsidRPr="008F3CEE">
        <w:t xml:space="preserve"> </w:t>
      </w:r>
      <w:hyperlink r:id="rId7" w:anchor="!/gs/statistic-codes" w:history="1">
        <w:r w:rsidRPr="008F3CEE">
          <w:rPr>
            <w:rStyle w:val="afffb"/>
            <w:lang w:val="en-US"/>
          </w:rPr>
          <w:t>http</w:t>
        </w:r>
        <w:r w:rsidRPr="008F3CEE">
          <w:rPr>
            <w:rStyle w:val="afffb"/>
          </w:rPr>
          <w:t>://</w:t>
        </w:r>
        <w:proofErr w:type="spellStart"/>
        <w:r w:rsidRPr="008F3CEE">
          <w:rPr>
            <w:rStyle w:val="afffb"/>
            <w:lang w:val="en-US"/>
          </w:rPr>
          <w:t>websbor</w:t>
        </w:r>
        <w:proofErr w:type="spellEnd"/>
        <w:r w:rsidRPr="008F3CEE">
          <w:rPr>
            <w:rStyle w:val="afffb"/>
          </w:rPr>
          <w:t>.</w:t>
        </w:r>
        <w:proofErr w:type="spellStart"/>
        <w:r w:rsidRPr="008F3CEE">
          <w:rPr>
            <w:rStyle w:val="afffb"/>
            <w:lang w:val="en-US"/>
          </w:rPr>
          <w:t>gks</w:t>
        </w:r>
        <w:proofErr w:type="spellEnd"/>
        <w:r w:rsidRPr="008F3CEE">
          <w:rPr>
            <w:rStyle w:val="afffb"/>
          </w:rPr>
          <w:t>.</w:t>
        </w:r>
        <w:proofErr w:type="spellStart"/>
        <w:r w:rsidRPr="008F3CEE">
          <w:rPr>
            <w:rStyle w:val="afffb"/>
            <w:lang w:val="en-US"/>
          </w:rPr>
          <w:t>ru</w:t>
        </w:r>
        <w:proofErr w:type="spellEnd"/>
        <w:r w:rsidRPr="008F3CEE">
          <w:rPr>
            <w:rStyle w:val="afffb"/>
          </w:rPr>
          <w:t>/</w:t>
        </w:r>
        <w:r w:rsidRPr="008F3CEE">
          <w:rPr>
            <w:rStyle w:val="afffb"/>
            <w:lang w:val="en-US"/>
          </w:rPr>
          <w:t>online</w:t>
        </w:r>
        <w:r w:rsidRPr="008F3CEE">
          <w:rPr>
            <w:rStyle w:val="afffb"/>
          </w:rPr>
          <w:t>/#!/</w:t>
        </w:r>
        <w:proofErr w:type="spellStart"/>
        <w:r w:rsidRPr="008F3CEE">
          <w:rPr>
            <w:rStyle w:val="afffb"/>
            <w:lang w:val="en-US"/>
          </w:rPr>
          <w:t>gs</w:t>
        </w:r>
        <w:proofErr w:type="spellEnd"/>
        <w:r w:rsidRPr="008F3CEE">
          <w:rPr>
            <w:rStyle w:val="afffb"/>
          </w:rPr>
          <w:t>/</w:t>
        </w:r>
        <w:r w:rsidRPr="008F3CEE">
          <w:rPr>
            <w:rStyle w:val="afffb"/>
            <w:lang w:val="en-US"/>
          </w:rPr>
          <w:t>statistic</w:t>
        </w:r>
        <w:r w:rsidRPr="008F3CEE">
          <w:rPr>
            <w:rStyle w:val="afffb"/>
          </w:rPr>
          <w:t>-</w:t>
        </w:r>
        <w:r w:rsidRPr="008F3CEE">
          <w:rPr>
            <w:rStyle w:val="afffb"/>
            <w:lang w:val="en-US"/>
          </w:rPr>
          <w:t>codes</w:t>
        </w:r>
      </w:hyperlink>
      <w:r w:rsidRPr="008F3CEE">
        <w:t>.</w:t>
      </w:r>
    </w:p>
    <w:p w:rsidR="00F514F1" w:rsidRPr="00F75939" w:rsidRDefault="00F514F1" w:rsidP="00F514F1">
      <w:pPr>
        <w:spacing w:line="270" w:lineRule="exact"/>
        <w:ind w:firstLine="709"/>
      </w:pPr>
      <w:r w:rsidRPr="00F75939">
        <w:t>В форме приводятся сведе</w:t>
      </w:r>
      <w:r>
        <w:t>ния по организациям</w:t>
      </w:r>
      <w:r w:rsidRPr="00F75939">
        <w:t xml:space="preserve">, </w:t>
      </w:r>
      <w:r w:rsidRPr="00F75939">
        <w:rPr>
          <w:b/>
        </w:rPr>
        <w:t>расположенным на территории муниципального образования</w:t>
      </w:r>
      <w:r w:rsidRPr="00F75939">
        <w:t xml:space="preserve">, независимо от подчиненности и источников финансирования. </w:t>
      </w:r>
    </w:p>
    <w:p w:rsidR="00F514F1" w:rsidRPr="00F75939" w:rsidRDefault="00F514F1" w:rsidP="00F514F1">
      <w:pPr>
        <w:spacing w:line="270" w:lineRule="exact"/>
        <w:ind w:firstLine="709"/>
      </w:pPr>
      <w:r w:rsidRPr="00F75939">
        <w:t>С целью получения полной информации по муниципальному району, рекомендуем городским и сельским поселениям, входящим в его состав, оказать содействие администрации муниципального района в сборе информации.</w:t>
      </w:r>
    </w:p>
    <w:p w:rsidR="00F514F1" w:rsidRPr="00F75939" w:rsidRDefault="00F514F1" w:rsidP="00F514F1">
      <w:pPr>
        <w:spacing w:line="270" w:lineRule="exact"/>
        <w:ind w:firstLine="709"/>
      </w:pPr>
      <w:r w:rsidRPr="00F75939">
        <w:t>По муниципальным образованиям, наделенным статусом муниципального района, имеющим в своем составе городские и сельские муниципальные образования и не имеющим собственной территории, представляется сводный отчет, обобщающий входящие в его состав городские и сельские муниципальные образования.</w:t>
      </w:r>
    </w:p>
    <w:p w:rsidR="00F514F1" w:rsidRPr="00F75939" w:rsidRDefault="00F514F1" w:rsidP="00F514F1">
      <w:pPr>
        <w:spacing w:line="270" w:lineRule="exact"/>
        <w:ind w:firstLine="709"/>
      </w:pPr>
      <w:r w:rsidRPr="00F75939">
        <w:t>По муниципальным образованиям, наделенным статусом муниципального района и имеющим в своем составе межселенные территории, заполняются графа 4 и графа 5:</w:t>
      </w:r>
    </w:p>
    <w:p w:rsidR="00F514F1" w:rsidRPr="00F75939" w:rsidRDefault="00F514F1" w:rsidP="00F514F1">
      <w:pPr>
        <w:spacing w:line="270" w:lineRule="exact"/>
        <w:ind w:firstLine="709"/>
      </w:pPr>
      <w:r w:rsidRPr="00F75939">
        <w:t>- графа 4 – сводные данные по муниципальному району, включая информацию по межселенной территории;</w:t>
      </w:r>
    </w:p>
    <w:p w:rsidR="00F514F1" w:rsidRPr="00F75939" w:rsidRDefault="00F514F1" w:rsidP="00F514F1">
      <w:pPr>
        <w:spacing w:line="270" w:lineRule="exact"/>
        <w:ind w:firstLine="709"/>
      </w:pPr>
      <w:r w:rsidRPr="00F75939">
        <w:t>- графа 5 – данные только по межселенной территории.</w:t>
      </w:r>
    </w:p>
    <w:p w:rsidR="00F514F1" w:rsidRPr="00F75939" w:rsidRDefault="00F514F1" w:rsidP="00F514F1">
      <w:pPr>
        <w:spacing w:line="270" w:lineRule="exact"/>
        <w:ind w:firstLine="709"/>
      </w:pPr>
      <w:r w:rsidRPr="00F75939">
        <w:t xml:space="preserve">Данные строк </w:t>
      </w:r>
      <w:r w:rsidRPr="00F5131A">
        <w:t xml:space="preserve">1, </w:t>
      </w:r>
      <w:r w:rsidRPr="00F75939">
        <w:t>4.1.1, 4.2.1, 4.3.1, 4.4.1, 4.5.1, 4.6.1, 4.7.1, 4.8.1, 4.9.1, 4.10.1, 4.12.1, 4.14.2, 4.15.2, 4.16.2, 8-11.1 показываются с одним десятичным знаком;</w:t>
      </w:r>
    </w:p>
    <w:p w:rsidR="00F514F1" w:rsidRPr="00F75939" w:rsidRDefault="00F514F1" w:rsidP="00F514F1">
      <w:pPr>
        <w:spacing w:line="270" w:lineRule="exact"/>
        <w:ind w:firstLine="709"/>
      </w:pPr>
      <w:r w:rsidRPr="00F75939">
        <w:t xml:space="preserve">остальные - в целых числах. </w:t>
      </w:r>
    </w:p>
    <w:p w:rsidR="00F514F1" w:rsidRPr="00F75939" w:rsidRDefault="00F514F1" w:rsidP="00F514F1">
      <w:pPr>
        <w:keepNext/>
        <w:spacing w:before="120" w:after="120" w:line="270" w:lineRule="exact"/>
        <w:ind w:firstLine="709"/>
        <w:jc w:val="center"/>
        <w:outlineLvl w:val="8"/>
        <w:rPr>
          <w:b/>
        </w:rPr>
      </w:pPr>
      <w:r w:rsidRPr="00F75939">
        <w:rPr>
          <w:b/>
        </w:rPr>
        <w:t>Территория</w:t>
      </w:r>
    </w:p>
    <w:p w:rsidR="00F514F1" w:rsidRPr="00F75939" w:rsidRDefault="00F514F1" w:rsidP="00F514F1">
      <w:pPr>
        <w:spacing w:line="270" w:lineRule="exact"/>
        <w:ind w:firstLine="709"/>
      </w:pPr>
      <w:r w:rsidRPr="00F75939">
        <w:t xml:space="preserve">В </w:t>
      </w:r>
      <w:r w:rsidRPr="00F75939">
        <w:rPr>
          <w:b/>
        </w:rPr>
        <w:t xml:space="preserve">строке 1 </w:t>
      </w:r>
      <w:r w:rsidRPr="00F75939">
        <w:t xml:space="preserve">показывается общая площадь земель муниципального образования </w:t>
      </w:r>
      <w:r w:rsidRPr="00F75939">
        <w:br/>
        <w:t>(в соответствии с ф</w:t>
      </w:r>
      <w:r>
        <w:t>ормой</w:t>
      </w:r>
      <w:r w:rsidRPr="00F75939">
        <w:t xml:space="preserve"> № 22-2, разрабатываемой </w:t>
      </w:r>
      <w:proofErr w:type="spellStart"/>
      <w:r w:rsidRPr="00F75939">
        <w:t>Росреестром</w:t>
      </w:r>
      <w:proofErr w:type="spellEnd"/>
      <w:r w:rsidRPr="00F75939">
        <w:t>).</w:t>
      </w:r>
    </w:p>
    <w:p w:rsidR="00F514F1" w:rsidRPr="00F75939" w:rsidRDefault="00F514F1" w:rsidP="00F514F1">
      <w:pPr>
        <w:spacing w:line="270" w:lineRule="exact"/>
        <w:ind w:firstLine="709"/>
      </w:pPr>
      <w:r w:rsidRPr="00F75939">
        <w:t>В этот показатель включаются земли и водные объекты, расположенные в пределах официально утвержденной черты муниципального образования, а при отсутствии официально утвержденной черты – в фактически числящихся границах на конец отчетного года. Здесь же учитываются и земли, изъятые из непосредственного ведения муниципального образования (военные городки, полигоны, полосы отчуждения железных до</w:t>
      </w:r>
      <w:r>
        <w:t>рог и так далее</w:t>
      </w:r>
      <w:r w:rsidRPr="00F75939">
        <w:t>).</w:t>
      </w:r>
    </w:p>
    <w:p w:rsidR="00F514F1" w:rsidRPr="00F75939" w:rsidRDefault="00F514F1" w:rsidP="00F514F1">
      <w:pPr>
        <w:keepNext/>
        <w:spacing w:before="120" w:after="120" w:line="270" w:lineRule="exact"/>
        <w:ind w:firstLine="709"/>
        <w:jc w:val="center"/>
        <w:outlineLvl w:val="8"/>
        <w:rPr>
          <w:b/>
        </w:rPr>
      </w:pPr>
      <w:r w:rsidRPr="00F75939">
        <w:rPr>
          <w:b/>
        </w:rPr>
        <w:t>Объекты бытового обслуживания</w:t>
      </w:r>
    </w:p>
    <w:p w:rsidR="00F514F1" w:rsidRPr="00F75939" w:rsidRDefault="00F514F1" w:rsidP="00F514F1">
      <w:pPr>
        <w:spacing w:line="270" w:lineRule="exact"/>
        <w:ind w:firstLine="709"/>
      </w:pPr>
      <w:r w:rsidRPr="00F75939">
        <w:t xml:space="preserve">При заполнении этого раздела необходимо руководствоваться </w:t>
      </w:r>
      <w:r>
        <w:t>национальным</w:t>
      </w:r>
      <w:r w:rsidRPr="00F75939">
        <w:t xml:space="preserve"> стандартом </w:t>
      </w:r>
      <w:r>
        <w:t xml:space="preserve">Российской Федерации </w:t>
      </w:r>
      <w:r w:rsidRPr="00F75939">
        <w:rPr>
          <w:b/>
          <w:i/>
        </w:rPr>
        <w:t xml:space="preserve">ГОСТ </w:t>
      </w:r>
      <w:proofErr w:type="gramStart"/>
      <w:r w:rsidRPr="00F75939">
        <w:rPr>
          <w:b/>
          <w:i/>
        </w:rPr>
        <w:t>Р</w:t>
      </w:r>
      <w:proofErr w:type="gramEnd"/>
      <w:r>
        <w:rPr>
          <w:b/>
          <w:i/>
        </w:rPr>
        <w:t xml:space="preserve"> </w:t>
      </w:r>
      <w:r w:rsidRPr="00F75939">
        <w:rPr>
          <w:b/>
          <w:i/>
        </w:rPr>
        <w:t>57137-2016 «Бытовое обслуживание населения. Термины и определения»</w:t>
      </w:r>
      <w:r w:rsidRPr="00F75939">
        <w:rPr>
          <w:b/>
        </w:rPr>
        <w:t>.</w:t>
      </w:r>
    </w:p>
    <w:p w:rsidR="00F514F1" w:rsidRPr="00F75939" w:rsidRDefault="00F514F1" w:rsidP="00F514F1">
      <w:pPr>
        <w:spacing w:line="270" w:lineRule="exact"/>
        <w:ind w:firstLine="709"/>
      </w:pPr>
      <w:r w:rsidRPr="00F75939">
        <w:t xml:space="preserve">В </w:t>
      </w:r>
      <w:r w:rsidRPr="00F75939">
        <w:rPr>
          <w:b/>
        </w:rPr>
        <w:t>строке 2</w:t>
      </w:r>
      <w:r w:rsidRPr="00F75939">
        <w:t xml:space="preserve"> показывается общее число действующих по состоянию на 31 декабря отчетного года на территории муниципального образования объектов бытового обслуживания населения, находящихся в собственности (на балансе) юридических лиц всех форм собственности и индивидуальных предпринимателей, оказывающих услуги на собственных или арендованных площадях.</w:t>
      </w:r>
    </w:p>
    <w:p w:rsidR="00F514F1" w:rsidRPr="00F75939" w:rsidRDefault="00F514F1" w:rsidP="00F514F1">
      <w:pPr>
        <w:spacing w:line="270" w:lineRule="exact"/>
        <w:ind w:firstLine="709"/>
      </w:pPr>
      <w:r w:rsidRPr="00F75939">
        <w:t xml:space="preserve">К объектам бытового обслуживания населения относятся предприятия (организации) бытового обслуживания; специально оборудованные помещения (их части), предназначенные для </w:t>
      </w:r>
      <w:r w:rsidRPr="00F75939">
        <w:lastRenderedPageBreak/>
        <w:t>оказания услуг населению и обеспеченные необходимым оборудованием (ателье, маст</w:t>
      </w:r>
      <w:r>
        <w:t>ерские, павильоны, салоны и тому подобное</w:t>
      </w:r>
      <w:r w:rsidRPr="00F75939">
        <w:t>).</w:t>
      </w:r>
    </w:p>
    <w:p w:rsidR="00F514F1" w:rsidRPr="00F75939" w:rsidRDefault="00F514F1" w:rsidP="00F514F1">
      <w:pPr>
        <w:autoSpaceDE w:val="0"/>
        <w:autoSpaceDN w:val="0"/>
        <w:spacing w:line="270" w:lineRule="exact"/>
        <w:ind w:firstLine="709"/>
      </w:pPr>
      <w:r w:rsidRPr="00F75939">
        <w:t>Если юридическое лицо или индивидуальный предприниматель зарегистрирован на территории отчитывающегося муниципального образования, но имеет объект бытового обслуживания в другом муниципальном образовании, то этот объект не включается в данный отчет. Он будет учтен в отчете того муниципального образования, на территории которого расположен.</w:t>
      </w:r>
    </w:p>
    <w:p w:rsidR="00F514F1" w:rsidRPr="00F75939" w:rsidRDefault="00F514F1" w:rsidP="00F514F1">
      <w:pPr>
        <w:autoSpaceDE w:val="0"/>
        <w:autoSpaceDN w:val="0"/>
        <w:spacing w:line="270" w:lineRule="exact"/>
        <w:ind w:firstLine="709"/>
      </w:pPr>
      <w:r w:rsidRPr="00F75939">
        <w:t xml:space="preserve">В строках </w:t>
      </w:r>
      <w:r w:rsidRPr="00F75939">
        <w:rPr>
          <w:b/>
        </w:rPr>
        <w:t>2.1-2.12</w:t>
      </w:r>
      <w:r w:rsidRPr="00F75939">
        <w:t xml:space="preserve"> и </w:t>
      </w:r>
      <w:r w:rsidRPr="00F75939">
        <w:rPr>
          <w:b/>
          <w:spacing w:val="-2"/>
        </w:rPr>
        <w:t>3.1-3.9</w:t>
      </w:r>
      <w:r w:rsidRPr="00F75939">
        <w:rPr>
          <w:spacing w:val="-2"/>
        </w:rPr>
        <w:t xml:space="preserve"> </w:t>
      </w:r>
      <w:r w:rsidRPr="00F75939">
        <w:t>общее число объектов бытового обслуживания и общее число приемных пунктов бытового обслуживания распределяется по видам оказываемых бытовых услуг в соответствии с собирательной классификационной группировкой «Платные услуги населению» на основе Общероссийского классификатора продукции по видам экономической деятельности (ОКПД</w:t>
      </w:r>
      <w:proofErr w:type="gramStart"/>
      <w:r w:rsidRPr="00F75939">
        <w:t>2</w:t>
      </w:r>
      <w:proofErr w:type="gramEnd"/>
      <w:r w:rsidRPr="00F75939">
        <w:t>) ОК 034-2014 (КПЕС 2008), утвержденной приказом Росстата от 23.05.2016 № 244</w:t>
      </w:r>
      <w:r>
        <w:t xml:space="preserve"> </w:t>
      </w:r>
      <w:r w:rsidRPr="009A5906">
        <w:rPr>
          <w:color w:val="FF0000"/>
        </w:rPr>
        <w:t>(с изменениями)</w:t>
      </w:r>
      <w:r w:rsidRPr="00F75939">
        <w:t>.</w:t>
      </w:r>
    </w:p>
    <w:p w:rsidR="00F514F1" w:rsidRPr="00F75939" w:rsidRDefault="00F514F1" w:rsidP="00F514F1">
      <w:pPr>
        <w:autoSpaceDE w:val="0"/>
        <w:autoSpaceDN w:val="0"/>
        <w:spacing w:line="270" w:lineRule="exact"/>
        <w:ind w:firstLine="709"/>
      </w:pPr>
      <w:r w:rsidRPr="00F75939">
        <w:rPr>
          <w:b/>
        </w:rPr>
        <w:t xml:space="preserve">Строка 2 </w:t>
      </w:r>
      <w:r w:rsidRPr="00F75939">
        <w:t>равна сумме строк 2.1-2.12. Ателье (мастерская, салон), занятые оказанием нескольких видов бытовых услуг, например банных и парикмахерских, показываются один раз по преобладающему виду услуг (по объему оказанных услуг населению в денежном выражении).</w:t>
      </w:r>
    </w:p>
    <w:p w:rsidR="00F514F1" w:rsidRPr="00F75939" w:rsidRDefault="00F514F1" w:rsidP="00F514F1">
      <w:pPr>
        <w:spacing w:line="270" w:lineRule="exact"/>
        <w:ind w:firstLine="709"/>
      </w:pPr>
      <w:r w:rsidRPr="00F75939">
        <w:t>В многопрофильном пре</w:t>
      </w:r>
      <w:r>
        <w:t>дприятии (доме, комбинате и тому подобное</w:t>
      </w:r>
      <w:r w:rsidRPr="00F75939">
        <w:t xml:space="preserve">) бытового обслуживания каждое ателье (мастерская, салон, павильон) учитывается самостоятельно. </w:t>
      </w:r>
    </w:p>
    <w:p w:rsidR="00F514F1" w:rsidRPr="00F75939" w:rsidRDefault="00F514F1" w:rsidP="00F514F1">
      <w:pPr>
        <w:spacing w:line="270" w:lineRule="exact"/>
        <w:ind w:firstLine="709"/>
      </w:pPr>
      <w:r w:rsidRPr="00F75939">
        <w:t>В случае, когда на одной и той же площади оказанием разных или однородных услуг на специально оборудованных местах занимаются несколько индивидуальных предпринимателей, число объектов бытового обслуживания определяется по числу индивидуальных предпринимателей.</w:t>
      </w:r>
    </w:p>
    <w:p w:rsidR="00F514F1" w:rsidRPr="00F75939" w:rsidRDefault="00F514F1" w:rsidP="00F514F1">
      <w:pPr>
        <w:spacing w:line="270" w:lineRule="exact"/>
        <w:ind w:firstLine="709"/>
      </w:pPr>
      <w:r w:rsidRPr="00F75939">
        <w:t xml:space="preserve">В </w:t>
      </w:r>
      <w:r w:rsidRPr="00F75939">
        <w:rPr>
          <w:b/>
        </w:rPr>
        <w:t>строке 2.8</w:t>
      </w:r>
      <w:r w:rsidRPr="00F75939">
        <w:t xml:space="preserve"> учитываются общедоступные бани и душевые, а также сауны.</w:t>
      </w:r>
    </w:p>
    <w:p w:rsidR="00F514F1" w:rsidRPr="00F75939" w:rsidRDefault="00F514F1" w:rsidP="00F514F1">
      <w:pPr>
        <w:spacing w:line="270" w:lineRule="exact"/>
        <w:ind w:firstLine="709"/>
      </w:pPr>
      <w:r w:rsidRPr="00F75939">
        <w:t xml:space="preserve">В </w:t>
      </w:r>
      <w:r w:rsidRPr="00F75939">
        <w:rPr>
          <w:b/>
        </w:rPr>
        <w:t>строке 2.9</w:t>
      </w:r>
      <w:r w:rsidRPr="00F75939">
        <w:t xml:space="preserve"> учитываются объекты бытового обслуживания, оказывающие услуги парикмахерских, косметические услуги по уходу за кожей лица и тела, услуги маникюра и педикюра.</w:t>
      </w:r>
    </w:p>
    <w:p w:rsidR="00F514F1" w:rsidRPr="00F75939" w:rsidRDefault="00F514F1" w:rsidP="00F514F1">
      <w:pPr>
        <w:spacing w:line="270" w:lineRule="exact"/>
        <w:ind w:firstLine="709"/>
      </w:pPr>
      <w:r w:rsidRPr="00F75939">
        <w:t xml:space="preserve">В </w:t>
      </w:r>
      <w:r w:rsidRPr="00F75939">
        <w:rPr>
          <w:b/>
        </w:rPr>
        <w:t>строке 2.10</w:t>
      </w:r>
      <w:r w:rsidRPr="00F75939">
        <w:t xml:space="preserve"> учитываются объекты бытового обслуживания, оказывающие услуги фотоателье, фотолабораторий (</w:t>
      </w:r>
      <w:proofErr w:type="spellStart"/>
      <w:r w:rsidRPr="00F75939">
        <w:t>фотоуслуги</w:t>
      </w:r>
      <w:proofErr w:type="spellEnd"/>
      <w:r w:rsidRPr="00F75939">
        <w:t xml:space="preserve">) и </w:t>
      </w:r>
      <w:proofErr w:type="spellStart"/>
      <w:r w:rsidRPr="00F75939">
        <w:t>киноуслуги</w:t>
      </w:r>
      <w:proofErr w:type="spellEnd"/>
      <w:r w:rsidRPr="00F75939">
        <w:t>.</w:t>
      </w:r>
    </w:p>
    <w:p w:rsidR="00F514F1" w:rsidRPr="00F75939" w:rsidRDefault="00F514F1" w:rsidP="00F514F1">
      <w:pPr>
        <w:spacing w:line="270" w:lineRule="exact"/>
        <w:ind w:firstLine="709"/>
      </w:pPr>
      <w:proofErr w:type="gramStart"/>
      <w:r w:rsidRPr="00F75939">
        <w:t xml:space="preserve">В </w:t>
      </w:r>
      <w:r w:rsidRPr="00F75939">
        <w:rPr>
          <w:b/>
        </w:rPr>
        <w:t>строках</w:t>
      </w:r>
      <w:r w:rsidRPr="00F75939">
        <w:t xml:space="preserve"> </w:t>
      </w:r>
      <w:r w:rsidRPr="00F75939">
        <w:rPr>
          <w:b/>
        </w:rPr>
        <w:t>2.12 и 3.9</w:t>
      </w:r>
      <w:r w:rsidRPr="00F75939">
        <w:t xml:space="preserve"> учитываются объекты бытового обслуживания, оказывающие населению услуги по переработке сельскохозяйственной продукции; граверные работы по металлу, стеклу, фарфору, дереву, керамике; окраске тканей и текстильных изделий; распиловке древесины; переплетные, брошюровочные, окантовочные, картонажные работы; услуги по общей уборке жилых домов и квартир;</w:t>
      </w:r>
      <w:r w:rsidRPr="00F75939">
        <w:rPr>
          <w:szCs w:val="24"/>
        </w:rPr>
        <w:t xml:space="preserve"> </w:t>
      </w:r>
      <w:r w:rsidRPr="00F75939">
        <w:t xml:space="preserve"> услуги справочно-информационной службы по в</w:t>
      </w:r>
      <w:r>
        <w:t>ыдаче справок и тому подобное</w:t>
      </w:r>
      <w:r w:rsidRPr="00F75939">
        <w:t xml:space="preserve">. </w:t>
      </w:r>
      <w:proofErr w:type="gramEnd"/>
    </w:p>
    <w:p w:rsidR="00F514F1" w:rsidRPr="00F75939" w:rsidRDefault="00F514F1" w:rsidP="00F514F1">
      <w:pPr>
        <w:spacing w:line="270" w:lineRule="exact"/>
        <w:ind w:firstLine="709"/>
        <w:rPr>
          <w:i/>
          <w:szCs w:val="24"/>
        </w:rPr>
      </w:pPr>
      <w:r w:rsidRPr="00F75939">
        <w:t xml:space="preserve">Более подробный перечень прочих видов бытовых услуг </w:t>
      </w:r>
      <w:r w:rsidRPr="00F75939">
        <w:rPr>
          <w:szCs w:val="24"/>
        </w:rPr>
        <w:t xml:space="preserve">размещен на официальном </w:t>
      </w:r>
      <w:proofErr w:type="spellStart"/>
      <w:r w:rsidRPr="00F75939">
        <w:rPr>
          <w:szCs w:val="24"/>
        </w:rPr>
        <w:t>Интернет-портале</w:t>
      </w:r>
      <w:proofErr w:type="spellEnd"/>
      <w:r w:rsidRPr="00F75939">
        <w:rPr>
          <w:szCs w:val="24"/>
        </w:rPr>
        <w:t xml:space="preserve"> Росстата по адресу: </w:t>
      </w:r>
      <w:r w:rsidRPr="00F75939">
        <w:rPr>
          <w:i/>
          <w:szCs w:val="24"/>
          <w:lang w:val="en-US"/>
        </w:rPr>
        <w:t>www</w:t>
      </w:r>
      <w:r w:rsidRPr="00F75939">
        <w:rPr>
          <w:i/>
          <w:szCs w:val="24"/>
        </w:rPr>
        <w:t>.</w:t>
      </w:r>
      <w:proofErr w:type="spellStart"/>
      <w:r w:rsidRPr="00F75939">
        <w:rPr>
          <w:i/>
          <w:szCs w:val="24"/>
          <w:lang w:val="en-US"/>
        </w:rPr>
        <w:t>gks</w:t>
      </w:r>
      <w:proofErr w:type="spellEnd"/>
      <w:r w:rsidRPr="00F75939">
        <w:rPr>
          <w:i/>
          <w:szCs w:val="24"/>
        </w:rPr>
        <w:t>.</w:t>
      </w:r>
      <w:proofErr w:type="spellStart"/>
      <w:r w:rsidRPr="00F75939">
        <w:rPr>
          <w:i/>
          <w:szCs w:val="24"/>
          <w:lang w:val="en-US"/>
        </w:rPr>
        <w:t>ru</w:t>
      </w:r>
      <w:proofErr w:type="spellEnd"/>
      <w:r w:rsidRPr="00F75939">
        <w:rPr>
          <w:i/>
          <w:szCs w:val="24"/>
        </w:rPr>
        <w:t>/ Официальная статистика/ Предпринимательство/ Розничная торговля, услуги населению, туризм/ Платные услуги/ Номенклатура услуг по ОКПД</w:t>
      </w:r>
      <w:proofErr w:type="gramStart"/>
      <w:r w:rsidRPr="00F75939">
        <w:rPr>
          <w:i/>
          <w:szCs w:val="24"/>
        </w:rPr>
        <w:t>2</w:t>
      </w:r>
      <w:proofErr w:type="gramEnd"/>
      <w:r w:rsidRPr="00F75939">
        <w:rPr>
          <w:i/>
          <w:szCs w:val="24"/>
        </w:rPr>
        <w:t>.</w:t>
      </w:r>
    </w:p>
    <w:p w:rsidR="00F514F1" w:rsidRPr="00F75939" w:rsidRDefault="00F514F1" w:rsidP="00F514F1">
      <w:pPr>
        <w:spacing w:line="270" w:lineRule="exact"/>
        <w:ind w:firstLine="709"/>
      </w:pPr>
      <w:proofErr w:type="gramStart"/>
      <w:r w:rsidRPr="00F75939">
        <w:t xml:space="preserve">В </w:t>
      </w:r>
      <w:r w:rsidRPr="00F75939">
        <w:rPr>
          <w:b/>
        </w:rPr>
        <w:t xml:space="preserve">строке 3 </w:t>
      </w:r>
      <w:r w:rsidRPr="00F75939">
        <w:t xml:space="preserve">учитываются все приемные пункты бытового обслуживания населения, осуществляющие прием и выдачу заказов населению, расположенные на отдельных от  ателье (мастерской, салона) площадях и действующие по состоянию на 31 декабря отчетного года. </w:t>
      </w:r>
      <w:proofErr w:type="gramEnd"/>
    </w:p>
    <w:p w:rsidR="00F514F1" w:rsidRPr="00F75939" w:rsidRDefault="00F514F1" w:rsidP="00F514F1">
      <w:pPr>
        <w:spacing w:line="270" w:lineRule="exact"/>
        <w:ind w:firstLine="709"/>
      </w:pPr>
      <w:r w:rsidRPr="00F75939">
        <w:t xml:space="preserve">При этом необходимо обратить внимание на то, чтобы приемные пункты, расположенные на арендуемых площадях, не были учтены дважды. В случае, когда один и тот же приемщик принимает заказы по нескольким видам бытовых услуг, учитывать приемный пункт надо один раз по преобладающему виду услуг (по объему оказанных услуг населению в денежном выражении). </w:t>
      </w:r>
    </w:p>
    <w:p w:rsidR="00F514F1" w:rsidRPr="00F75939" w:rsidRDefault="00F514F1" w:rsidP="00F514F1">
      <w:pPr>
        <w:spacing w:line="270" w:lineRule="exact"/>
        <w:ind w:firstLine="709"/>
      </w:pPr>
      <w:r w:rsidRPr="00F75939">
        <w:rPr>
          <w:b/>
        </w:rPr>
        <w:t>Строка 3</w:t>
      </w:r>
      <w:r w:rsidRPr="00F75939">
        <w:t xml:space="preserve"> равна сумме строк 3.1-3.9. </w:t>
      </w:r>
    </w:p>
    <w:p w:rsidR="00F514F1" w:rsidRPr="00F75939" w:rsidRDefault="00F514F1" w:rsidP="00F514F1">
      <w:pPr>
        <w:spacing w:line="270" w:lineRule="exact"/>
        <w:ind w:firstLine="709"/>
        <w:rPr>
          <w:spacing w:val="-2"/>
        </w:rPr>
      </w:pPr>
      <w:r w:rsidRPr="00F75939">
        <w:rPr>
          <w:spacing w:val="-2"/>
        </w:rPr>
        <w:t xml:space="preserve">В число приемных пунктов включаются также передвижные приемные пункты, осуществляющие прием и выдачу заказов в населенных пунктах по утвержденному графику работы. </w:t>
      </w:r>
    </w:p>
    <w:p w:rsidR="00F514F1" w:rsidRPr="00554F80" w:rsidRDefault="00F514F1" w:rsidP="00F514F1">
      <w:pPr>
        <w:spacing w:line="270" w:lineRule="exact"/>
        <w:ind w:firstLine="709"/>
      </w:pPr>
      <w:r w:rsidRPr="00F75939">
        <w:rPr>
          <w:spacing w:val="-2"/>
        </w:rPr>
        <w:t>Передвижной приемный пункт бытового обслуживания - транспортное средство, оборудованное и используемое только для приема и транспортирования в бытовом обслуживании определенных видов изделий или для оказания бытовых услуг</w:t>
      </w:r>
      <w:r w:rsidRPr="00F75939">
        <w:rPr>
          <w:spacing w:val="-2"/>
          <w:vertAlign w:val="superscript"/>
        </w:rPr>
        <w:footnoteReference w:customMarkFollows="1" w:id="2"/>
        <w:t>*</w:t>
      </w:r>
      <w:r w:rsidRPr="00F75939">
        <w:rPr>
          <w:spacing w:val="-2"/>
        </w:rPr>
        <w:t>. Если в течение года не было ни одного дня работы передвижного приемного пункта, то этот пункт учету не подлежит. В число передвижных приемных пунктов не включаются автомашины, предназначенные только для доставки на дом населению заказов по стирке белья, химической чистке и крашению вещей, ремонту бытовых машин и</w:t>
      </w:r>
      <w:r>
        <w:rPr>
          <w:spacing w:val="-2"/>
        </w:rPr>
        <w:t xml:space="preserve"> приборов, готовых изделий</w:t>
      </w:r>
      <w:r w:rsidRPr="00E233CF">
        <w:rPr>
          <w:spacing w:val="-2"/>
        </w:rPr>
        <w:t xml:space="preserve"> </w:t>
      </w:r>
      <w:r>
        <w:rPr>
          <w:spacing w:val="-2"/>
        </w:rPr>
        <w:t xml:space="preserve"> и тому подобное</w:t>
      </w:r>
      <w:r w:rsidRPr="00F75939">
        <w:t>.</w:t>
      </w:r>
    </w:p>
    <w:p w:rsidR="00F514F1" w:rsidRPr="00F75939" w:rsidRDefault="00F514F1" w:rsidP="00F514F1">
      <w:pPr>
        <w:keepNext/>
        <w:spacing w:before="120" w:after="120" w:line="270" w:lineRule="exact"/>
        <w:ind w:firstLine="709"/>
        <w:jc w:val="center"/>
        <w:outlineLvl w:val="8"/>
        <w:rPr>
          <w:b/>
        </w:rPr>
      </w:pPr>
      <w:r w:rsidRPr="00F75939">
        <w:rPr>
          <w:b/>
        </w:rPr>
        <w:t>Объекты розничной торговли и общественного питания</w:t>
      </w:r>
    </w:p>
    <w:p w:rsidR="00F514F1" w:rsidRPr="00F75939" w:rsidRDefault="00F514F1" w:rsidP="00F514F1">
      <w:pPr>
        <w:spacing w:line="270" w:lineRule="exact"/>
        <w:ind w:firstLine="709"/>
        <w:rPr>
          <w:szCs w:val="24"/>
        </w:rPr>
      </w:pPr>
      <w:r w:rsidRPr="00F75939">
        <w:t xml:space="preserve">Раздел заполняется по всем объектам торговли и общественного питания, находящимся на территории муниципального образования и функционирующим по состоянию на 31 декабря отчетного года. В данном разделе учитываются собственные и арендованные объекты розничной </w:t>
      </w:r>
      <w:r w:rsidRPr="00F75939">
        <w:lastRenderedPageBreak/>
        <w:t>торговли и общественного питания организаций, н</w:t>
      </w:r>
      <w:r>
        <w:t xml:space="preserve">езависимо от их организационно </w:t>
      </w:r>
      <w:r w:rsidRPr="007312FD">
        <w:t>-</w:t>
      </w:r>
      <w:r w:rsidRPr="00F75939">
        <w:t xml:space="preserve"> правовой формы, и индивидуальных предпринимателей. </w:t>
      </w:r>
      <w:r w:rsidRPr="00F75939">
        <w:rPr>
          <w:b/>
          <w:i/>
        </w:rPr>
        <w:t xml:space="preserve">Определения объектов торговли и общественного питания приведены на основе </w:t>
      </w:r>
      <w:r>
        <w:rPr>
          <w:b/>
          <w:i/>
        </w:rPr>
        <w:t>«</w:t>
      </w:r>
      <w:r w:rsidRPr="00F75939">
        <w:rPr>
          <w:b/>
          <w:i/>
        </w:rPr>
        <w:t xml:space="preserve">ГОСТ </w:t>
      </w:r>
      <w:proofErr w:type="gramStart"/>
      <w:r w:rsidRPr="00F75939">
        <w:rPr>
          <w:b/>
          <w:i/>
        </w:rPr>
        <w:t>Р</w:t>
      </w:r>
      <w:proofErr w:type="gramEnd"/>
      <w:r>
        <w:rPr>
          <w:b/>
          <w:i/>
        </w:rPr>
        <w:t xml:space="preserve"> </w:t>
      </w:r>
      <w:r w:rsidRPr="00F75939">
        <w:rPr>
          <w:b/>
          <w:i/>
        </w:rPr>
        <w:t>51303-2013</w:t>
      </w:r>
      <w:r>
        <w:rPr>
          <w:b/>
          <w:i/>
        </w:rPr>
        <w:t xml:space="preserve">. Национальный стандарт Российской Федерации. </w:t>
      </w:r>
      <w:r w:rsidRPr="00F75939">
        <w:rPr>
          <w:b/>
          <w:i/>
        </w:rPr>
        <w:t>Торговля. Термины и определения»</w:t>
      </w:r>
      <w:r>
        <w:rPr>
          <w:b/>
          <w:i/>
        </w:rPr>
        <w:t>,</w:t>
      </w:r>
      <w:r w:rsidRPr="00F75939">
        <w:rPr>
          <w:b/>
          <w:i/>
        </w:rPr>
        <w:t xml:space="preserve"> </w:t>
      </w:r>
      <w:r>
        <w:rPr>
          <w:b/>
          <w:i/>
        </w:rPr>
        <w:t xml:space="preserve">утвержденный приказом </w:t>
      </w:r>
      <w:proofErr w:type="spellStart"/>
      <w:r>
        <w:rPr>
          <w:b/>
          <w:i/>
        </w:rPr>
        <w:t>Росстандарта</w:t>
      </w:r>
      <w:proofErr w:type="spellEnd"/>
      <w:r>
        <w:rPr>
          <w:b/>
          <w:i/>
        </w:rPr>
        <w:t xml:space="preserve"> от 28.08.2013 № 582-ст, </w:t>
      </w:r>
      <w:r w:rsidRPr="00F75939">
        <w:rPr>
          <w:b/>
          <w:i/>
        </w:rPr>
        <w:t>«ГОСТ 30389-2013</w:t>
      </w:r>
      <w:r>
        <w:rPr>
          <w:b/>
          <w:i/>
        </w:rPr>
        <w:t xml:space="preserve">. Межгосударственный стандарт. </w:t>
      </w:r>
      <w:r w:rsidRPr="00F75939">
        <w:rPr>
          <w:b/>
          <w:i/>
        </w:rPr>
        <w:t>Услуги общественного питания. Предприятия общественного питания. Классификация и общие требования»</w:t>
      </w:r>
      <w:r>
        <w:rPr>
          <w:b/>
          <w:i/>
        </w:rPr>
        <w:t xml:space="preserve">, </w:t>
      </w:r>
      <w:proofErr w:type="gramStart"/>
      <w:r>
        <w:rPr>
          <w:b/>
          <w:i/>
        </w:rPr>
        <w:t>введен</w:t>
      </w:r>
      <w:proofErr w:type="gramEnd"/>
      <w:r>
        <w:rPr>
          <w:b/>
          <w:i/>
        </w:rPr>
        <w:t xml:space="preserve"> в действие приказом </w:t>
      </w:r>
      <w:proofErr w:type="spellStart"/>
      <w:r>
        <w:rPr>
          <w:b/>
          <w:i/>
        </w:rPr>
        <w:t>Росстандарта</w:t>
      </w:r>
      <w:proofErr w:type="spellEnd"/>
      <w:r>
        <w:rPr>
          <w:b/>
          <w:i/>
        </w:rPr>
        <w:t xml:space="preserve"> </w:t>
      </w:r>
      <w:r>
        <w:rPr>
          <w:b/>
          <w:i/>
        </w:rPr>
        <w:br/>
        <w:t>от 22.11.2013 № 1676-ст.</w:t>
      </w:r>
    </w:p>
    <w:p w:rsidR="00F514F1" w:rsidRPr="00F75939" w:rsidRDefault="00F514F1" w:rsidP="00F514F1">
      <w:pPr>
        <w:spacing w:line="270" w:lineRule="exact"/>
        <w:ind w:firstLine="709"/>
      </w:pPr>
      <w:r w:rsidRPr="00F75939">
        <w:t xml:space="preserve">В </w:t>
      </w:r>
      <w:r w:rsidRPr="00F75939">
        <w:rPr>
          <w:b/>
        </w:rPr>
        <w:t>строке 4.1</w:t>
      </w:r>
      <w:r w:rsidRPr="00F75939">
        <w:t xml:space="preserve"> указывается количество магазинов. </w:t>
      </w:r>
    </w:p>
    <w:p w:rsidR="00F514F1" w:rsidRPr="00F75939" w:rsidRDefault="00F514F1" w:rsidP="00F514F1">
      <w:pPr>
        <w:spacing w:line="270" w:lineRule="exact"/>
        <w:ind w:firstLine="709"/>
      </w:pPr>
      <w:r>
        <w:rPr>
          <w:b/>
        </w:rPr>
        <w:t>М</w:t>
      </w:r>
      <w:r w:rsidRPr="00F75939">
        <w:rPr>
          <w:b/>
        </w:rPr>
        <w:t>агазин</w:t>
      </w:r>
      <w:r>
        <w:rPr>
          <w:b/>
        </w:rPr>
        <w:t xml:space="preserve"> - </w:t>
      </w:r>
      <w:r w:rsidRPr="00F75939">
        <w:t>стационарны</w:t>
      </w:r>
      <w:r>
        <w:t>й</w:t>
      </w:r>
      <w:r w:rsidRPr="00F75939">
        <w:t xml:space="preserve"> торговы</w:t>
      </w:r>
      <w:r>
        <w:t>й</w:t>
      </w:r>
      <w:r w:rsidRPr="00F75939">
        <w:t xml:space="preserve"> объект, предназначенны</w:t>
      </w:r>
      <w:r>
        <w:t>й</w:t>
      </w:r>
      <w:r w:rsidRPr="00F75939">
        <w:t xml:space="preserve"> для продажи товаров и оказания услуг покупателям, в составе котор</w:t>
      </w:r>
      <w:r>
        <w:t>ого</w:t>
      </w:r>
      <w:r w:rsidRPr="00F75939">
        <w:t xml:space="preserve"> имеются торговые залы, подсобные, административно-бытовые помещения и складские помещения.</w:t>
      </w:r>
    </w:p>
    <w:p w:rsidR="00F514F1" w:rsidRPr="00F75939" w:rsidRDefault="00F514F1" w:rsidP="00F514F1">
      <w:pPr>
        <w:spacing w:line="270" w:lineRule="exact"/>
        <w:ind w:firstLine="709"/>
      </w:pPr>
      <w:r w:rsidRPr="00F75939">
        <w:rPr>
          <w:b/>
        </w:rPr>
        <w:t>Строка 4.2 г</w:t>
      </w:r>
      <w:r w:rsidRPr="00F75939">
        <w:rPr>
          <w:b/>
          <w:bCs/>
        </w:rPr>
        <w:t xml:space="preserve">ипермаркеты - </w:t>
      </w:r>
      <w:r w:rsidRPr="00F75939">
        <w:t>магазины с площадью торгового зала от 5000 м</w:t>
      </w:r>
      <w:proofErr w:type="gramStart"/>
      <w:r w:rsidRPr="00F75939">
        <w:rPr>
          <w:vertAlign w:val="superscript"/>
        </w:rPr>
        <w:t>2</w:t>
      </w:r>
      <w:proofErr w:type="gramEnd"/>
      <w:r w:rsidRPr="00F75939">
        <w:t>, в которых осуществляют продажу продовольственных и непродовольственных товаров универсального ассортимента преимущественно по методу самообслуживания.</w:t>
      </w:r>
    </w:p>
    <w:p w:rsidR="00F514F1" w:rsidRPr="00F75939" w:rsidRDefault="00F514F1" w:rsidP="00F514F1">
      <w:pPr>
        <w:spacing w:line="270" w:lineRule="exact"/>
        <w:ind w:firstLine="709"/>
      </w:pPr>
      <w:r w:rsidRPr="00F75939">
        <w:rPr>
          <w:b/>
        </w:rPr>
        <w:t xml:space="preserve">Строка 4.3 </w:t>
      </w:r>
      <w:r w:rsidRPr="00F75939">
        <w:rPr>
          <w:b/>
          <w:bCs/>
        </w:rPr>
        <w:t>супермаркеты</w:t>
      </w:r>
      <w:r w:rsidRPr="00F75939">
        <w:t xml:space="preserve"> (</w:t>
      </w:r>
      <w:r w:rsidRPr="00F75939">
        <w:rPr>
          <w:i/>
          <w:iCs/>
        </w:rPr>
        <w:t>универсамы</w:t>
      </w:r>
      <w:r w:rsidRPr="00F75939">
        <w:t>) - магазины с площадью торгового зала от 400 м</w:t>
      </w:r>
      <w:proofErr w:type="gramStart"/>
      <w:r w:rsidRPr="00F75939">
        <w:rPr>
          <w:vertAlign w:val="superscript"/>
        </w:rPr>
        <w:t>2</w:t>
      </w:r>
      <w:proofErr w:type="gramEnd"/>
      <w:r w:rsidRPr="00F75939">
        <w:t>, в которых осуществляют продажу продовольственных и непродовольственных товаров повседневного спроса преимущественно по методу самообслуживания. По данной строке также учитываются магазины «Гастроном».</w:t>
      </w:r>
    </w:p>
    <w:p w:rsidR="00F514F1" w:rsidRPr="00F75939" w:rsidRDefault="00F514F1" w:rsidP="00F514F1">
      <w:pPr>
        <w:spacing w:line="270" w:lineRule="exact"/>
        <w:ind w:firstLine="709"/>
      </w:pPr>
      <w:r w:rsidRPr="00F75939">
        <w:rPr>
          <w:rFonts w:cs="Calibri"/>
          <w:b/>
        </w:rPr>
        <w:t>Гастроном</w:t>
      </w:r>
      <w:r w:rsidRPr="00F75939">
        <w:rPr>
          <w:rFonts w:cs="Calibri"/>
        </w:rPr>
        <w:t xml:space="preserve"> - магазин с площадью торгового зала от 400 м</w:t>
      </w:r>
      <w:proofErr w:type="gramStart"/>
      <w:r w:rsidRPr="00F75939">
        <w:rPr>
          <w:rFonts w:cs="Calibri"/>
          <w:vertAlign w:val="superscript"/>
        </w:rPr>
        <w:t>2</w:t>
      </w:r>
      <w:proofErr w:type="gramEnd"/>
      <w:r w:rsidRPr="00F75939">
        <w:rPr>
          <w:rFonts w:cs="Calibri"/>
        </w:rPr>
        <w:t xml:space="preserve">, в котором осуществляют продажу продовольственных товаров универсального ассортимента с преобладанием гастрономических товаров (сыров, колбасных изделий, фруктов, </w:t>
      </w:r>
      <w:proofErr w:type="spellStart"/>
      <w:r w:rsidRPr="00F75939">
        <w:rPr>
          <w:rFonts w:cs="Calibri"/>
        </w:rPr>
        <w:t>вино-водочных</w:t>
      </w:r>
      <w:proofErr w:type="spellEnd"/>
      <w:r w:rsidRPr="00F75939">
        <w:rPr>
          <w:rFonts w:cs="Calibri"/>
        </w:rPr>
        <w:t xml:space="preserve"> изделий </w:t>
      </w:r>
      <w:r>
        <w:rPr>
          <w:rFonts w:cs="Calibri"/>
        </w:rPr>
        <w:t xml:space="preserve">и безалкогольных напитков </w:t>
      </w:r>
      <w:r>
        <w:t>и тому подобное</w:t>
      </w:r>
      <w:r w:rsidRPr="00F75939">
        <w:rPr>
          <w:rFonts w:cs="Calibri"/>
        </w:rPr>
        <w:t>) преимущественно с использованием индивидуального обслуживания покупателей через прилавок.</w:t>
      </w:r>
    </w:p>
    <w:p w:rsidR="00F514F1" w:rsidRPr="00F75939" w:rsidRDefault="00F514F1" w:rsidP="00F514F1">
      <w:pPr>
        <w:spacing w:line="270" w:lineRule="exact"/>
        <w:ind w:firstLine="709"/>
      </w:pPr>
      <w:r w:rsidRPr="00F75939">
        <w:rPr>
          <w:b/>
        </w:rPr>
        <w:t xml:space="preserve">Строка 4.4 специализированные продовольственные магазины - </w:t>
      </w:r>
      <w:r w:rsidRPr="00F75939">
        <w:t>магазины, в которых осуществляется продажа товаров одной продовольственной группы или ее части  («рыба», «мясо», «колбасы», «минеральные воды</w:t>
      </w:r>
      <w:r>
        <w:t>», «хлеб», «овощи-фрукты» и так далее</w:t>
      </w:r>
      <w:r w:rsidRPr="00F75939">
        <w:t>). По данной строке также учитываются магазины-салоны (бутики).</w:t>
      </w:r>
    </w:p>
    <w:p w:rsidR="00F514F1" w:rsidRPr="00F75939" w:rsidRDefault="00F514F1" w:rsidP="00F514F1">
      <w:pPr>
        <w:spacing w:line="270" w:lineRule="exact"/>
        <w:ind w:firstLine="709"/>
      </w:pPr>
      <w:r w:rsidRPr="00F75939">
        <w:rPr>
          <w:b/>
        </w:rPr>
        <w:t xml:space="preserve">Строка 4.5 специализированные непродовольственные магазины - </w:t>
      </w:r>
      <w:r w:rsidRPr="00F75939">
        <w:t>магазины, в которых осуществляется продажа товаров одной непродовольственной группы или ее части («одежда», «обувь», «ткани», «мебель», «книги», «</w:t>
      </w:r>
      <w:proofErr w:type="spellStart"/>
      <w:r w:rsidRPr="00F75939">
        <w:t>зоот</w:t>
      </w:r>
      <w:r>
        <w:t>овары</w:t>
      </w:r>
      <w:proofErr w:type="spellEnd"/>
      <w:r>
        <w:t>», «семена», «цветы» и так далее</w:t>
      </w:r>
      <w:r w:rsidRPr="00F75939">
        <w:t>). По данной строке также учитываются магазины-салоны (бутики).</w:t>
      </w:r>
    </w:p>
    <w:p w:rsidR="00F514F1" w:rsidRPr="00F75939" w:rsidRDefault="00F514F1" w:rsidP="00F514F1">
      <w:pPr>
        <w:spacing w:line="270" w:lineRule="exact"/>
        <w:ind w:firstLine="709"/>
      </w:pPr>
      <w:r w:rsidRPr="00F75939">
        <w:rPr>
          <w:b/>
        </w:rPr>
        <w:t xml:space="preserve">Строка 4.6 </w:t>
      </w:r>
      <w:proofErr w:type="spellStart"/>
      <w:r w:rsidRPr="00F75939">
        <w:rPr>
          <w:b/>
          <w:bCs/>
        </w:rPr>
        <w:t>минимаркеты</w:t>
      </w:r>
      <w:proofErr w:type="spellEnd"/>
      <w:r w:rsidRPr="00F75939">
        <w:t xml:space="preserve"> (</w:t>
      </w:r>
      <w:r w:rsidRPr="00F75939">
        <w:rPr>
          <w:i/>
          <w:iCs/>
        </w:rPr>
        <w:t>магазины «Продукты»</w:t>
      </w:r>
      <w:r w:rsidRPr="00F75939">
        <w:t>) - предприятия розничной торговли, в которых с использованием методов самообслуживания и/или индивидуального обслуживания через прилавок осуществляют продажу продовольственных и непродовольственных товаров повседневного спроса узкого ассортимента, включающего ограниченное число разновидностей товаров.</w:t>
      </w:r>
    </w:p>
    <w:p w:rsidR="00F514F1" w:rsidRPr="00F75939" w:rsidRDefault="00F514F1" w:rsidP="00F514F1">
      <w:pPr>
        <w:spacing w:line="270" w:lineRule="exact"/>
        <w:ind w:firstLine="709"/>
      </w:pPr>
      <w:r w:rsidRPr="00F75939">
        <w:rPr>
          <w:b/>
        </w:rPr>
        <w:t xml:space="preserve">Строка 4.7 универмаги </w:t>
      </w:r>
      <w:r w:rsidRPr="00F75939">
        <w:rPr>
          <w:b/>
          <w:bCs/>
        </w:rPr>
        <w:t xml:space="preserve">- </w:t>
      </w:r>
      <w:r w:rsidRPr="00F75939">
        <w:t>магазины с совокупной площадью торговых залов от 3500 м</w:t>
      </w:r>
      <w:proofErr w:type="gramStart"/>
      <w:r w:rsidRPr="00F75939">
        <w:rPr>
          <w:vertAlign w:val="superscript"/>
        </w:rPr>
        <w:t>2</w:t>
      </w:r>
      <w:proofErr w:type="gramEnd"/>
      <w:r w:rsidRPr="00F75939">
        <w:rPr>
          <w:vertAlign w:val="superscript"/>
        </w:rPr>
        <w:t xml:space="preserve"> </w:t>
      </w:r>
      <w:r w:rsidRPr="00F75939">
        <w:t>в городском населенном пункте и от 650 м</w:t>
      </w:r>
      <w:r w:rsidRPr="00F75939">
        <w:rPr>
          <w:vertAlign w:val="superscript"/>
        </w:rPr>
        <w:t>2</w:t>
      </w:r>
      <w:r w:rsidRPr="00F75939">
        <w:t xml:space="preserve"> в сельском населенном пункте, в которых осуществляют продажу непродовольственных товаров универсального ассортимента.</w:t>
      </w:r>
    </w:p>
    <w:p w:rsidR="00F514F1" w:rsidRPr="00F75939" w:rsidRDefault="00F514F1" w:rsidP="00F514F1">
      <w:pPr>
        <w:spacing w:line="270" w:lineRule="exact"/>
        <w:ind w:firstLine="709"/>
      </w:pPr>
      <w:r w:rsidRPr="00F75939">
        <w:rPr>
          <w:b/>
        </w:rPr>
        <w:t xml:space="preserve">Строка 4.8 прочие магазины - </w:t>
      </w:r>
      <w:r w:rsidRPr="00F75939">
        <w:t>предприятия розничной торговли, реализующие товары  нескольких непродовольственных групп («Промтовары», «Все для дома», «Комиссионный магазин», «</w:t>
      </w:r>
      <w:proofErr w:type="spellStart"/>
      <w:r w:rsidRPr="00F75939">
        <w:t>Секонд</w:t>
      </w:r>
      <w:proofErr w:type="spellEnd"/>
      <w:r w:rsidRPr="00F75939">
        <w:t xml:space="preserve"> </w:t>
      </w:r>
      <w:proofErr w:type="spellStart"/>
      <w:r w:rsidRPr="00F75939">
        <w:t>Хенд</w:t>
      </w:r>
      <w:proofErr w:type="spellEnd"/>
      <w:r w:rsidRPr="00F75939">
        <w:t>», «Сток», антикварные магазины, «</w:t>
      </w:r>
      <w:proofErr w:type="spellStart"/>
      <w:r w:rsidRPr="00F75939">
        <w:t>Медтехника</w:t>
      </w:r>
      <w:proofErr w:type="spellEnd"/>
      <w:r w:rsidRPr="00F75939">
        <w:t>» и прочие). По этой строке также отражаются «Магазины-склады». В сельской местности по строке 4.8 учитываются также торговые центры, в которые преобразованы бывшие розничные рынки.</w:t>
      </w:r>
    </w:p>
    <w:p w:rsidR="00F514F1" w:rsidRPr="00F75939" w:rsidRDefault="00F514F1" w:rsidP="00F514F1">
      <w:pPr>
        <w:spacing w:line="270" w:lineRule="exact"/>
        <w:ind w:firstLine="709"/>
      </w:pPr>
      <w:r w:rsidRPr="00F75939">
        <w:rPr>
          <w:b/>
        </w:rPr>
        <w:t xml:space="preserve">Строка 4.9 магазины - </w:t>
      </w:r>
      <w:proofErr w:type="spellStart"/>
      <w:r w:rsidRPr="00F75939">
        <w:rPr>
          <w:b/>
          <w:bCs/>
        </w:rPr>
        <w:t>дискаунтеры</w:t>
      </w:r>
      <w:proofErr w:type="spellEnd"/>
      <w:r w:rsidRPr="00F75939">
        <w:rPr>
          <w:b/>
          <w:bCs/>
        </w:rPr>
        <w:t xml:space="preserve"> - </w:t>
      </w:r>
      <w:r w:rsidRPr="00F75939">
        <w:t xml:space="preserve">магазины типа супермаркет (универсам) </w:t>
      </w:r>
      <w:proofErr w:type="spellStart"/>
      <w:r w:rsidRPr="00F75939">
        <w:t>эконом-класса</w:t>
      </w:r>
      <w:proofErr w:type="spellEnd"/>
      <w:r w:rsidRPr="00F75939">
        <w:t xml:space="preserve"> с площадью торгового зала от 250 м</w:t>
      </w:r>
      <w:proofErr w:type="gramStart"/>
      <w:r w:rsidRPr="00F75939">
        <w:rPr>
          <w:vertAlign w:val="superscript"/>
        </w:rPr>
        <w:t>2</w:t>
      </w:r>
      <w:proofErr w:type="gramEnd"/>
      <w:r w:rsidRPr="00F75939">
        <w:t>, в которых осуществляют продажу ограниченного ассортимента продовольственных и непродовольственных товаров повседневного спроса по ценам ниже среднерыночных преимущественно по ме</w:t>
      </w:r>
      <w:r>
        <w:t xml:space="preserve">тоду самообслуживания. </w:t>
      </w:r>
      <w:proofErr w:type="spellStart"/>
      <w:r>
        <w:t>Магазины</w:t>
      </w:r>
      <w:r w:rsidRPr="00554F80">
        <w:t>-</w:t>
      </w:r>
      <w:r w:rsidRPr="00F75939">
        <w:t>дискаунтеры</w:t>
      </w:r>
      <w:proofErr w:type="spellEnd"/>
      <w:r w:rsidRPr="00F75939">
        <w:t xml:space="preserve"> также должны быть распределены по строкам 4.2-4.8.</w:t>
      </w:r>
    </w:p>
    <w:p w:rsidR="00F514F1" w:rsidRPr="00F75939" w:rsidRDefault="00F514F1" w:rsidP="00F514F1">
      <w:pPr>
        <w:spacing w:line="270" w:lineRule="exact"/>
        <w:ind w:firstLine="709"/>
      </w:pPr>
      <w:r w:rsidRPr="00F75939">
        <w:t xml:space="preserve">В </w:t>
      </w:r>
      <w:r w:rsidRPr="00F75939">
        <w:rPr>
          <w:b/>
        </w:rPr>
        <w:t>строке 4.10</w:t>
      </w:r>
      <w:r w:rsidRPr="00F75939">
        <w:t xml:space="preserve"> указывается количество павильонов.</w:t>
      </w:r>
    </w:p>
    <w:p w:rsidR="00F514F1" w:rsidRPr="00F75939" w:rsidRDefault="00F514F1" w:rsidP="00F514F1">
      <w:pPr>
        <w:spacing w:line="270" w:lineRule="exact"/>
        <w:ind w:firstLine="709"/>
      </w:pPr>
      <w:r w:rsidRPr="00F75939">
        <w:rPr>
          <w:rFonts w:cs="Calibri"/>
          <w:b/>
        </w:rPr>
        <w:t>Торговый павильон</w:t>
      </w:r>
      <w:r w:rsidRPr="00F75939">
        <w:rPr>
          <w:rFonts w:cs="Calibri"/>
        </w:rPr>
        <w:t xml:space="preserve">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F514F1" w:rsidRPr="00F75939" w:rsidRDefault="00F514F1" w:rsidP="00F514F1">
      <w:pPr>
        <w:spacing w:line="270" w:lineRule="exact"/>
        <w:ind w:firstLine="709"/>
      </w:pPr>
      <w:r w:rsidRPr="00F75939">
        <w:rPr>
          <w:b/>
          <w:bCs/>
        </w:rPr>
        <w:t xml:space="preserve">Торговая палатка - </w:t>
      </w:r>
      <w:r w:rsidRPr="00F75939">
        <w:rPr>
          <w:bCs/>
        </w:rPr>
        <w:t>н</w:t>
      </w:r>
      <w:r w:rsidRPr="00F75939">
        <w:t xml:space="preserve">естационарный торговый объект, представляющий собой оснащенную прилавком </w:t>
      </w:r>
      <w:proofErr w:type="spellStart"/>
      <w:r w:rsidRPr="00F75939">
        <w:t>легковозводимую</w:t>
      </w:r>
      <w:proofErr w:type="spellEnd"/>
      <w:r w:rsidRPr="00F75939">
        <w:t xml:space="preserve"> сборно-разборную конструкцию, образующую внутреннее </w:t>
      </w:r>
      <w:r w:rsidRPr="00F75939">
        <w:lastRenderedPageBreak/>
        <w:t>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F514F1" w:rsidRPr="00F75939" w:rsidRDefault="00F514F1" w:rsidP="00F514F1">
      <w:pPr>
        <w:spacing w:line="270" w:lineRule="exact"/>
        <w:ind w:firstLine="709"/>
      </w:pPr>
      <w:r w:rsidRPr="00F75939">
        <w:rPr>
          <w:b/>
          <w:bCs/>
        </w:rPr>
        <w:t xml:space="preserve">Киоск - </w:t>
      </w:r>
      <w:r w:rsidRPr="00F75939">
        <w:t>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F514F1" w:rsidRPr="00F75939" w:rsidRDefault="00F514F1" w:rsidP="00F514F1">
      <w:pPr>
        <w:spacing w:line="270" w:lineRule="exact"/>
        <w:ind w:firstLine="709"/>
      </w:pPr>
      <w:r w:rsidRPr="00F75939">
        <w:t>Данные о количестве передвижных палаток и киосков (по продаже ква</w:t>
      </w:r>
      <w:r>
        <w:t>са, кур-гриль, мороженого и тому подобное</w:t>
      </w:r>
      <w:r w:rsidRPr="00F75939">
        <w:t xml:space="preserve">), а также палаток и киосков, реализующих проездные билеты на все виды транспорта, в </w:t>
      </w:r>
      <w:r w:rsidRPr="00F75939">
        <w:rPr>
          <w:b/>
        </w:rPr>
        <w:t>строке 4.11</w:t>
      </w:r>
      <w:r w:rsidRPr="00F75939">
        <w:t xml:space="preserve"> не отражаются.</w:t>
      </w:r>
    </w:p>
    <w:p w:rsidR="00F514F1" w:rsidRPr="00F75939" w:rsidRDefault="00F514F1" w:rsidP="00F514F1">
      <w:pPr>
        <w:spacing w:line="270" w:lineRule="exact"/>
        <w:ind w:firstLine="709"/>
      </w:pPr>
      <w:r w:rsidRPr="00F75939">
        <w:t xml:space="preserve">По строке </w:t>
      </w:r>
      <w:r w:rsidRPr="00F75939">
        <w:rPr>
          <w:b/>
        </w:rPr>
        <w:t>4.12</w:t>
      </w:r>
      <w:r w:rsidRPr="00F75939">
        <w:t xml:space="preserve">  учитываются аптеки и аптечные магазины, включая магазины «Оптика». По данной строке не учитываются ветеринарные аптеки, которые отражаются по строкам 4.8 и 4.8.1.</w:t>
      </w:r>
    </w:p>
    <w:p w:rsidR="00F514F1" w:rsidRPr="00F75939" w:rsidRDefault="00F514F1" w:rsidP="00F514F1">
      <w:pPr>
        <w:spacing w:line="270" w:lineRule="exact"/>
        <w:ind w:firstLine="709"/>
      </w:pPr>
      <w:r w:rsidRPr="00F75939">
        <w:t xml:space="preserve">В </w:t>
      </w:r>
      <w:r w:rsidRPr="00F75939">
        <w:rPr>
          <w:b/>
        </w:rPr>
        <w:t>строках 4.1.1, 4.2.1, 4.3.1, 4.4.1, 4.5.1, 4.6.1, 4.7.1, 4.8.1, 4.9.1, 4.10.1, 4.12.1</w:t>
      </w:r>
      <w:r w:rsidRPr="00F75939">
        <w:t xml:space="preserve"> показывается площадь торгового зала (зала для обслуживания покупателей). В нее включается  установочная площадь магазина (площадь торгового зала,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В площадь торгового зала магазина не включается площадь для приема, хранения и подготовки товаров к продаже, подсобных и административно-бытовых помещений.</w:t>
      </w:r>
    </w:p>
    <w:p w:rsidR="00F514F1" w:rsidRPr="00F75939" w:rsidRDefault="00F514F1" w:rsidP="00F514F1">
      <w:pPr>
        <w:spacing w:line="270" w:lineRule="exact"/>
        <w:ind w:firstLine="709"/>
      </w:pPr>
      <w:r w:rsidRPr="00F75939">
        <w:t xml:space="preserve">Объекты розничной торговли, расположенные в торговых центрах, торговых комплексах, </w:t>
      </w:r>
      <w:proofErr w:type="spellStart"/>
      <w:r w:rsidRPr="00F75939">
        <w:t>аутлет</w:t>
      </w:r>
      <w:proofErr w:type="spellEnd"/>
      <w:r w:rsidRPr="00F75939">
        <w:t xml:space="preserve"> - центрах и </w:t>
      </w:r>
      <w:proofErr w:type="spellStart"/>
      <w:r w:rsidRPr="00F75939">
        <w:t>моллах</w:t>
      </w:r>
      <w:proofErr w:type="spellEnd"/>
      <w:r w:rsidRPr="00F75939">
        <w:t xml:space="preserve">, учитываются в строках </w:t>
      </w:r>
      <w:r w:rsidRPr="00F75939">
        <w:rPr>
          <w:b/>
        </w:rPr>
        <w:t>4.1-4.13.</w:t>
      </w:r>
      <w:r w:rsidRPr="00F75939">
        <w:t xml:space="preserve">  При этом необходимо учитывать, что:</w:t>
      </w:r>
    </w:p>
    <w:p w:rsidR="00F514F1" w:rsidRPr="00F75939" w:rsidRDefault="00F514F1" w:rsidP="00F514F1">
      <w:pPr>
        <w:spacing w:line="270" w:lineRule="exact"/>
        <w:ind w:firstLine="709"/>
      </w:pPr>
      <w:r w:rsidRPr="00F75939">
        <w:rPr>
          <w:b/>
        </w:rPr>
        <w:t>Торговый центр</w:t>
      </w:r>
      <w:r w:rsidRPr="00F75939">
        <w:t xml:space="preserve"> – совокупность торговых предприятий и/или предприятий по оказанию услуг, реализующих универсальный или специализированный ассортимент товаров и универсальный ассортимент услуг, расположенных на определенной территории в зданиях или строениях, спланированных, построенных и управляемых как единое целое и предоставляющих в границах своей территории стоянку для автомашин.</w:t>
      </w:r>
    </w:p>
    <w:p w:rsidR="00F514F1" w:rsidRPr="00F75939" w:rsidRDefault="00F514F1" w:rsidP="00F514F1">
      <w:pPr>
        <w:spacing w:line="270" w:lineRule="exact"/>
        <w:ind w:firstLine="709"/>
      </w:pPr>
      <w:r w:rsidRPr="00F75939">
        <w:rPr>
          <w:b/>
        </w:rPr>
        <w:t>Торговый комплекс</w:t>
      </w:r>
      <w:r w:rsidRPr="00F75939">
        <w:t xml:space="preserve"> – совокупность торговых предприятий, реализующих товары и оказывающих услуги, расположенные на определенной территории и централизующие функции хозяйственного обслуживания торговой деятельности.</w:t>
      </w:r>
    </w:p>
    <w:p w:rsidR="00F514F1" w:rsidRPr="00F75939" w:rsidRDefault="00F514F1" w:rsidP="00F514F1">
      <w:pPr>
        <w:spacing w:line="270" w:lineRule="exact"/>
        <w:ind w:firstLine="709"/>
      </w:pPr>
      <w:r w:rsidRPr="00F75939">
        <w:t xml:space="preserve">Под функциями хозяйственного обслуживания подразумевается инженерное обеспечение (электроосвещение, тепло- и водоснабжение, канализация, средства связи), ремонт зданий, сооружений и оборудования, уборка мусора, охрана торговых объектов, организация питания служащих </w:t>
      </w:r>
      <w:r>
        <w:t>и тому подобное</w:t>
      </w:r>
      <w:r w:rsidRPr="00F75939">
        <w:t>.</w:t>
      </w:r>
    </w:p>
    <w:p w:rsidR="00F514F1" w:rsidRPr="00F75939" w:rsidRDefault="00F514F1" w:rsidP="00F514F1">
      <w:pPr>
        <w:spacing w:line="270" w:lineRule="exact"/>
        <w:ind w:firstLine="709"/>
      </w:pPr>
      <w:proofErr w:type="spellStart"/>
      <w:r w:rsidRPr="00F75939">
        <w:rPr>
          <w:b/>
        </w:rPr>
        <w:t>Аутлет-центр</w:t>
      </w:r>
      <w:proofErr w:type="spellEnd"/>
      <w:r w:rsidRPr="00F75939">
        <w:t xml:space="preserve"> – торговый центр с общей площадью свыше 5000 м</w:t>
      </w:r>
      <w:proofErr w:type="gramStart"/>
      <w:r w:rsidRPr="00F75939">
        <w:rPr>
          <w:vertAlign w:val="superscript"/>
        </w:rPr>
        <w:t>2</w:t>
      </w:r>
      <w:proofErr w:type="gramEnd"/>
      <w:r w:rsidRPr="00F75939">
        <w:t>, в котором осуществляют продажу непродовольственных товаров из коллекций (групп товаров, выпущенных в обращение под единым товарным знаком или маркой), не проданных в течение сезона или нескольких сезонов в торговых предприятиях первоначального размещения коллекций, по цене, ниже установленной при продаже товаров в сезон распродажи.</w:t>
      </w:r>
    </w:p>
    <w:p w:rsidR="00F514F1" w:rsidRPr="00F75939" w:rsidRDefault="00F514F1" w:rsidP="00F514F1">
      <w:pPr>
        <w:spacing w:line="270" w:lineRule="exact"/>
        <w:ind w:firstLine="709"/>
      </w:pPr>
      <w:proofErr w:type="spellStart"/>
      <w:r w:rsidRPr="00F75939">
        <w:rPr>
          <w:b/>
        </w:rPr>
        <w:t>Молл</w:t>
      </w:r>
      <w:proofErr w:type="spellEnd"/>
      <w:r w:rsidRPr="00F75939">
        <w:t xml:space="preserve"> – многофункциональный торгово-развлекательный центр общей площадью от 100000 м</w:t>
      </w:r>
      <w:proofErr w:type="gramStart"/>
      <w:r w:rsidRPr="00F75939">
        <w:rPr>
          <w:vertAlign w:val="superscript"/>
        </w:rPr>
        <w:t>2</w:t>
      </w:r>
      <w:proofErr w:type="gramEnd"/>
      <w:r w:rsidRPr="00F75939">
        <w:t>.</w:t>
      </w:r>
    </w:p>
    <w:p w:rsidR="00F514F1" w:rsidRPr="00F75939" w:rsidRDefault="00F514F1" w:rsidP="00F514F1">
      <w:pPr>
        <w:spacing w:line="270" w:lineRule="exact"/>
        <w:ind w:firstLine="709"/>
      </w:pPr>
      <w:r w:rsidRPr="00F75939">
        <w:t xml:space="preserve">В </w:t>
      </w:r>
      <w:r w:rsidRPr="00F75939">
        <w:rPr>
          <w:b/>
        </w:rPr>
        <w:t>строках 4.14 и 4.15</w:t>
      </w:r>
      <w:r w:rsidRPr="00F75939">
        <w:t xml:space="preserve"> показывается количество столовых и закусочных. В </w:t>
      </w:r>
      <w:r w:rsidRPr="00F75939">
        <w:rPr>
          <w:b/>
        </w:rPr>
        <w:t xml:space="preserve">строке 4.15 </w:t>
      </w:r>
      <w:r w:rsidRPr="00F75939">
        <w:t xml:space="preserve">показывается количество столовых учебных заведений, промышленных предприятий, организаций социальной сферы (больниц, детских домов, домов-интернатов </w:t>
      </w:r>
      <w:r>
        <w:t>и тому подобное</w:t>
      </w:r>
      <w:r w:rsidRPr="00F75939">
        <w:t xml:space="preserve">) и других организаций. В случае если организации социальной сферы организуют потребление продукции общественного питания, но при этом не имеют специально отведенных для этих целей помещений, то </w:t>
      </w:r>
      <w:r w:rsidRPr="00F75939">
        <w:rPr>
          <w:b/>
        </w:rPr>
        <w:t>строки 4.15 - 4.15.2</w:t>
      </w:r>
      <w:r w:rsidRPr="00F75939">
        <w:t xml:space="preserve"> не заполняются.</w:t>
      </w:r>
    </w:p>
    <w:p w:rsidR="00F514F1" w:rsidRPr="00F75939" w:rsidRDefault="00F514F1" w:rsidP="00F514F1">
      <w:pPr>
        <w:spacing w:line="270" w:lineRule="exact"/>
        <w:ind w:firstLine="709"/>
      </w:pPr>
      <w:r>
        <w:rPr>
          <w:b/>
        </w:rPr>
        <w:t>С</w:t>
      </w:r>
      <w:r w:rsidRPr="00F75939">
        <w:rPr>
          <w:b/>
        </w:rPr>
        <w:t>толов</w:t>
      </w:r>
      <w:r>
        <w:rPr>
          <w:b/>
        </w:rPr>
        <w:t>ая</w:t>
      </w:r>
      <w:r w:rsidRPr="00F75939">
        <w:t xml:space="preserve"> </w:t>
      </w:r>
      <w:r>
        <w:t xml:space="preserve">- </w:t>
      </w:r>
      <w:r w:rsidRPr="00F75939">
        <w:t xml:space="preserve">предприятие (объект) общественного питания, осуществляющее </w:t>
      </w:r>
      <w:proofErr w:type="spellStart"/>
      <w:proofErr w:type="gramStart"/>
      <w:r w:rsidRPr="00F75939">
        <w:t>приготов</w:t>
      </w:r>
      <w:r>
        <w:t>-</w:t>
      </w:r>
      <w:r w:rsidRPr="00F75939">
        <w:t>ление</w:t>
      </w:r>
      <w:proofErr w:type="spellEnd"/>
      <w:proofErr w:type="gramEnd"/>
      <w:r w:rsidRPr="00F75939">
        <w:t xml:space="preserve"> и реализ</w:t>
      </w:r>
      <w:r>
        <w:t>ацию с потреблением на месте разнообразных</w:t>
      </w:r>
      <w:r w:rsidRPr="00F75939">
        <w:t xml:space="preserve"> блюд</w:t>
      </w:r>
      <w:r>
        <w:t xml:space="preserve"> и кулинарных изделий</w:t>
      </w:r>
      <w:r w:rsidRPr="00F75939">
        <w:t xml:space="preserve"> в соответствии с меню</w:t>
      </w:r>
      <w:r>
        <w:t xml:space="preserve">, </w:t>
      </w:r>
      <w:r w:rsidRPr="00F75939">
        <w:t xml:space="preserve"> раз</w:t>
      </w:r>
      <w:r>
        <w:t>личающимся</w:t>
      </w:r>
      <w:r w:rsidRPr="00F75939">
        <w:t xml:space="preserve"> по дням недели. </w:t>
      </w:r>
    </w:p>
    <w:p w:rsidR="00F514F1" w:rsidRPr="00F75939" w:rsidRDefault="00F514F1" w:rsidP="00F514F1">
      <w:pPr>
        <w:spacing w:line="270" w:lineRule="exact"/>
        <w:ind w:firstLine="709"/>
      </w:pPr>
      <w:proofErr w:type="gramStart"/>
      <w:r>
        <w:rPr>
          <w:b/>
        </w:rPr>
        <w:t>З</w:t>
      </w:r>
      <w:r w:rsidRPr="00F75939">
        <w:rPr>
          <w:b/>
        </w:rPr>
        <w:t>акусочн</w:t>
      </w:r>
      <w:r>
        <w:rPr>
          <w:b/>
        </w:rPr>
        <w:t>ая</w:t>
      </w:r>
      <w:r w:rsidRPr="00F75939">
        <w:t xml:space="preserve"> </w:t>
      </w:r>
      <w:r>
        <w:t xml:space="preserve">- </w:t>
      </w:r>
      <w:r w:rsidRPr="00F75939">
        <w:t>предприяти</w:t>
      </w:r>
      <w:r>
        <w:t>е</w:t>
      </w:r>
      <w:r w:rsidRPr="00F75939">
        <w:t xml:space="preserve"> </w:t>
      </w:r>
      <w:r>
        <w:t xml:space="preserve">(объект) питания </w:t>
      </w:r>
      <w:r w:rsidRPr="00F75939">
        <w:t>с ограниченным ассортиментом блюд и</w:t>
      </w:r>
      <w:r>
        <w:t xml:space="preserve"> </w:t>
      </w:r>
      <w:r w:rsidRPr="00F75939">
        <w:t>из</w:t>
      </w:r>
      <w:r>
        <w:t xml:space="preserve">делий несложного изготовления и </w:t>
      </w:r>
      <w:r w:rsidRPr="00F75939">
        <w:t>предназначенн</w:t>
      </w:r>
      <w:r>
        <w:t>ое</w:t>
      </w:r>
      <w:r w:rsidRPr="00F75939">
        <w:t xml:space="preserve"> для быстрого обслуживания потребителей</w:t>
      </w:r>
      <w:r>
        <w:t>,</w:t>
      </w:r>
      <w:r w:rsidRPr="00F75939">
        <w:t xml:space="preserve"> с возможной реализацией алкогольных напитков, покупных товаров</w:t>
      </w:r>
      <w:r>
        <w:t xml:space="preserve"> (например, шашлычная,</w:t>
      </w:r>
      <w:r w:rsidRPr="00F75939">
        <w:t xml:space="preserve"> котлетн</w:t>
      </w:r>
      <w:r>
        <w:t>ая</w:t>
      </w:r>
      <w:r w:rsidRPr="00F75939">
        <w:t>, сосисочн</w:t>
      </w:r>
      <w:r>
        <w:t>ая</w:t>
      </w:r>
      <w:r w:rsidRPr="00F75939">
        <w:t>, пельменн</w:t>
      </w:r>
      <w:r>
        <w:t>ая</w:t>
      </w:r>
      <w:r w:rsidRPr="00F75939">
        <w:t xml:space="preserve"> (вареничн</w:t>
      </w:r>
      <w:r>
        <w:t>ая</w:t>
      </w:r>
      <w:r w:rsidRPr="00F75939">
        <w:t>), чебуречн</w:t>
      </w:r>
      <w:r>
        <w:t>ая</w:t>
      </w:r>
      <w:r w:rsidRPr="00F75939">
        <w:t>, чайн</w:t>
      </w:r>
      <w:r>
        <w:t>ая</w:t>
      </w:r>
      <w:r w:rsidRPr="00F75939">
        <w:t>, пирожков</w:t>
      </w:r>
      <w:r>
        <w:t>ая</w:t>
      </w:r>
      <w:r w:rsidRPr="00F75939">
        <w:t>, блинн</w:t>
      </w:r>
      <w:r>
        <w:t>ая</w:t>
      </w:r>
      <w:r w:rsidRPr="00F75939">
        <w:t>, пончиков</w:t>
      </w:r>
      <w:r>
        <w:t>ая</w:t>
      </w:r>
      <w:r w:rsidRPr="00F75939">
        <w:t>, бутербродн</w:t>
      </w:r>
      <w:r>
        <w:t>ая</w:t>
      </w:r>
      <w:r w:rsidRPr="00F75939">
        <w:t>, рюмочн</w:t>
      </w:r>
      <w:r>
        <w:t>ая)</w:t>
      </w:r>
      <w:r w:rsidRPr="00F75939">
        <w:t xml:space="preserve">. </w:t>
      </w:r>
      <w:proofErr w:type="gramEnd"/>
    </w:p>
    <w:p w:rsidR="00F514F1" w:rsidRPr="00F75939" w:rsidRDefault="00F514F1" w:rsidP="00F514F1">
      <w:pPr>
        <w:spacing w:line="270" w:lineRule="exact"/>
        <w:ind w:firstLine="709"/>
      </w:pPr>
      <w:r w:rsidRPr="00F75939">
        <w:t xml:space="preserve">В </w:t>
      </w:r>
      <w:r w:rsidRPr="00F75939">
        <w:rPr>
          <w:b/>
        </w:rPr>
        <w:t>строках 4.14.1 и 4.15.1</w:t>
      </w:r>
      <w:r w:rsidRPr="00F75939">
        <w:t xml:space="preserve"> показывается число мест, определяемое по числу посетителей, на одновременное обслуживание которых рассчитан объект общественного питания.</w:t>
      </w:r>
    </w:p>
    <w:p w:rsidR="00F514F1" w:rsidRPr="00F75939" w:rsidRDefault="00F514F1" w:rsidP="00F514F1">
      <w:pPr>
        <w:spacing w:line="270" w:lineRule="exact"/>
        <w:ind w:firstLine="709"/>
      </w:pPr>
      <w:r w:rsidRPr="00F75939">
        <w:t xml:space="preserve">В </w:t>
      </w:r>
      <w:r w:rsidRPr="00F75939">
        <w:rPr>
          <w:b/>
        </w:rPr>
        <w:t>строке 4.16</w:t>
      </w:r>
      <w:r w:rsidRPr="00F75939">
        <w:t xml:space="preserve"> показывается количество ресторанов, кафе и баров; в </w:t>
      </w:r>
      <w:r w:rsidRPr="00F75939">
        <w:rPr>
          <w:b/>
        </w:rPr>
        <w:t xml:space="preserve">строке 4.16.1 - </w:t>
      </w:r>
      <w:r w:rsidRPr="00F75939">
        <w:t xml:space="preserve">число мест в них. </w:t>
      </w:r>
    </w:p>
    <w:p w:rsidR="00F514F1" w:rsidRPr="00F75939" w:rsidRDefault="00F514F1" w:rsidP="00F514F1">
      <w:pPr>
        <w:spacing w:line="270" w:lineRule="exact"/>
        <w:ind w:firstLine="709"/>
      </w:pPr>
      <w:r>
        <w:rPr>
          <w:b/>
        </w:rPr>
        <w:lastRenderedPageBreak/>
        <w:t>Р</w:t>
      </w:r>
      <w:r w:rsidRPr="00F75939">
        <w:rPr>
          <w:b/>
        </w:rPr>
        <w:t>есторан</w:t>
      </w:r>
      <w:r w:rsidRPr="00F75939">
        <w:t xml:space="preserve"> </w:t>
      </w:r>
      <w:r>
        <w:t xml:space="preserve">- </w:t>
      </w:r>
      <w:r w:rsidRPr="00F75939">
        <w:t>предприяти</w:t>
      </w:r>
      <w:r>
        <w:t>е</w:t>
      </w:r>
      <w:r w:rsidRPr="00F75939">
        <w:t xml:space="preserve"> </w:t>
      </w:r>
      <w:r>
        <w:t xml:space="preserve">(объект) </w:t>
      </w:r>
      <w:r w:rsidRPr="00F75939">
        <w:t>питания, предоставляющ</w:t>
      </w:r>
      <w:r>
        <w:t>е</w:t>
      </w:r>
      <w:r w:rsidRPr="00F75939">
        <w:t xml:space="preserve">е потребителю услуги </w:t>
      </w:r>
      <w:r>
        <w:br/>
      </w:r>
      <w:r w:rsidRPr="00F75939">
        <w:t xml:space="preserve">по организации питания и досуга или без досуга, с широким ассортиментом блюд сложного </w:t>
      </w:r>
      <w:r>
        <w:t>из</w:t>
      </w:r>
      <w:r w:rsidRPr="00F75939">
        <w:t xml:space="preserve">готовления, включая фирменные блюда и изделия, алкогольных, прохладительных, горячих и других видов напитков, кондитерских и хлебобулочных изделий, покупных товаров. </w:t>
      </w:r>
    </w:p>
    <w:p w:rsidR="00F514F1" w:rsidRPr="00F75939" w:rsidRDefault="00F514F1" w:rsidP="00F514F1">
      <w:pPr>
        <w:spacing w:line="270" w:lineRule="exact"/>
        <w:ind w:firstLine="709"/>
      </w:pPr>
      <w:r>
        <w:rPr>
          <w:b/>
        </w:rPr>
        <w:t>К</w:t>
      </w:r>
      <w:r w:rsidRPr="00F75939">
        <w:rPr>
          <w:b/>
        </w:rPr>
        <w:t>афе</w:t>
      </w:r>
      <w:r w:rsidRPr="00F75939">
        <w:t xml:space="preserve"> </w:t>
      </w:r>
      <w:r>
        <w:t>-</w:t>
      </w:r>
      <w:r w:rsidRPr="00F75939">
        <w:t xml:space="preserve"> предприяти</w:t>
      </w:r>
      <w:r>
        <w:t>е</w:t>
      </w:r>
      <w:r w:rsidRPr="00F75939">
        <w:t xml:space="preserve"> </w:t>
      </w:r>
      <w:r>
        <w:t xml:space="preserve">(объект) питания, предоставляющее потребителю услуги </w:t>
      </w:r>
      <w:r>
        <w:br/>
        <w:t xml:space="preserve">по </w:t>
      </w:r>
      <w:r w:rsidRPr="00F75939">
        <w:t>организации питания и досуга или без досуга</w:t>
      </w:r>
      <w:r>
        <w:t>,</w:t>
      </w:r>
      <w:r w:rsidRPr="00F75939">
        <w:t xml:space="preserve"> с предоставлением ограниченного, по сравнению с рестораном, ассортимент</w:t>
      </w:r>
      <w:r>
        <w:t>а продукции и услуг,  реализующе</w:t>
      </w:r>
      <w:r w:rsidRPr="00F75939">
        <w:t>е фирменные</w:t>
      </w:r>
      <w:r>
        <w:t xml:space="preserve"> блюда</w:t>
      </w:r>
      <w:r w:rsidRPr="00F75939">
        <w:t>, кондитерские и хлебобулочные изделия, алкогольные и безалкогольные напитки, покупные товары.</w:t>
      </w:r>
    </w:p>
    <w:p w:rsidR="00F514F1" w:rsidRPr="00F75939" w:rsidRDefault="00F514F1" w:rsidP="00F514F1">
      <w:pPr>
        <w:spacing w:line="270" w:lineRule="exact"/>
        <w:ind w:firstLine="709"/>
        <w:rPr>
          <w:strike/>
        </w:rPr>
      </w:pPr>
      <w:proofErr w:type="gramStart"/>
      <w:r w:rsidRPr="00F75939">
        <w:rPr>
          <w:b/>
        </w:rPr>
        <w:t>Бар</w:t>
      </w:r>
      <w:r>
        <w:rPr>
          <w:b/>
        </w:rPr>
        <w:t xml:space="preserve"> -</w:t>
      </w:r>
      <w:r w:rsidRPr="00F75939">
        <w:rPr>
          <w:b/>
        </w:rPr>
        <w:t xml:space="preserve"> </w:t>
      </w:r>
      <w:r w:rsidRPr="00F75939">
        <w:t xml:space="preserve">предприятие </w:t>
      </w:r>
      <w:r>
        <w:t xml:space="preserve">(объект) </w:t>
      </w:r>
      <w:r w:rsidRPr="00F75939">
        <w:t>питания</w:t>
      </w:r>
      <w:r>
        <w:t>,</w:t>
      </w:r>
      <w:r w:rsidRPr="00F75939">
        <w:t xml:space="preserve"> </w:t>
      </w:r>
      <w:r>
        <w:t xml:space="preserve">оборудованное </w:t>
      </w:r>
      <w:proofErr w:type="spellStart"/>
      <w:r w:rsidRPr="00F75939">
        <w:t>барной</w:t>
      </w:r>
      <w:proofErr w:type="spellEnd"/>
      <w:r w:rsidRPr="00F75939">
        <w:t xml:space="preserve"> стойкой</w:t>
      </w:r>
      <w:r>
        <w:t xml:space="preserve"> и </w:t>
      </w:r>
      <w:r w:rsidRPr="00F75939">
        <w:t>реализующее</w:t>
      </w:r>
      <w:r>
        <w:t xml:space="preserve">, </w:t>
      </w:r>
      <w:r>
        <w:br/>
        <w:t xml:space="preserve">в зависимости от специализации, </w:t>
      </w:r>
      <w:r w:rsidRPr="00F75939">
        <w:t>алкогольные и</w:t>
      </w:r>
      <w:r>
        <w:t xml:space="preserve"> (</w:t>
      </w:r>
      <w:r w:rsidRPr="00F75939">
        <w:t>или</w:t>
      </w:r>
      <w:r>
        <w:t>)</w:t>
      </w:r>
      <w:r w:rsidRPr="00F75939">
        <w:t xml:space="preserve"> безалкогольные напитки, горячие </w:t>
      </w:r>
      <w:r>
        <w:br/>
      </w:r>
      <w:r w:rsidRPr="00F75939">
        <w:t>и прохладительные напитки, блюда, холодные и горячие закуски в ограниченном ассортименте, покупные товары.</w:t>
      </w:r>
      <w:proofErr w:type="gramEnd"/>
    </w:p>
    <w:p w:rsidR="00F514F1" w:rsidRPr="00F75939" w:rsidRDefault="00F514F1" w:rsidP="00F514F1">
      <w:pPr>
        <w:spacing w:line="270" w:lineRule="exact"/>
        <w:ind w:firstLine="709"/>
      </w:pPr>
      <w:r w:rsidRPr="00F75939">
        <w:t xml:space="preserve">В </w:t>
      </w:r>
      <w:r w:rsidRPr="00F75939">
        <w:rPr>
          <w:b/>
        </w:rPr>
        <w:t>строках 4.14.2, 4.15.2 и 4.16.2</w:t>
      </w:r>
      <w:r w:rsidRPr="00F75939">
        <w:t xml:space="preserve"> показывается площадь зала обслуживания посетителей. В нее включается площадь помещений и открытых площадок, используемых для организации общественного питания. Не учитываются площади открытых производственных участков для </w:t>
      </w:r>
      <w:proofErr w:type="spellStart"/>
      <w:r w:rsidRPr="00F75939">
        <w:t>доготовки</w:t>
      </w:r>
      <w:proofErr w:type="spellEnd"/>
      <w:r w:rsidRPr="00F75939">
        <w:t xml:space="preserve"> продукции, станций раздачи, раздаточных зон </w:t>
      </w:r>
      <w:r>
        <w:t>и тому подобное</w:t>
      </w:r>
      <w:r w:rsidRPr="00F75939">
        <w:t xml:space="preserve"> недоступных для потребителей.</w:t>
      </w:r>
    </w:p>
    <w:p w:rsidR="00F514F1" w:rsidRDefault="00F514F1" w:rsidP="00F514F1">
      <w:pPr>
        <w:spacing w:line="270" w:lineRule="exact"/>
        <w:ind w:firstLine="709"/>
      </w:pPr>
      <w:r w:rsidRPr="00F75939">
        <w:t xml:space="preserve">Объекты общественного питания, расположенные в торговых центрах, торговых комплексах, </w:t>
      </w:r>
      <w:proofErr w:type="spellStart"/>
      <w:r w:rsidRPr="00F75939">
        <w:t>аутлет</w:t>
      </w:r>
      <w:proofErr w:type="spellEnd"/>
      <w:r w:rsidRPr="00F75939">
        <w:t xml:space="preserve"> - центрах и </w:t>
      </w:r>
      <w:proofErr w:type="spellStart"/>
      <w:r w:rsidRPr="00F75939">
        <w:t>моллах</w:t>
      </w:r>
      <w:proofErr w:type="spellEnd"/>
      <w:r w:rsidRPr="00F75939">
        <w:t xml:space="preserve"> учитываются в строках 4.14 – 4.16.</w:t>
      </w:r>
    </w:p>
    <w:p w:rsidR="00F514F1" w:rsidRPr="00F75939" w:rsidRDefault="00F514F1" w:rsidP="00F514F1">
      <w:pPr>
        <w:keepNext/>
        <w:spacing w:before="120" w:after="120" w:line="270" w:lineRule="exact"/>
        <w:ind w:firstLine="709"/>
        <w:jc w:val="center"/>
        <w:outlineLvl w:val="8"/>
        <w:rPr>
          <w:b/>
        </w:rPr>
      </w:pPr>
      <w:r w:rsidRPr="00F75939">
        <w:rPr>
          <w:b/>
        </w:rPr>
        <w:t>Спортивные сооружения</w:t>
      </w:r>
    </w:p>
    <w:p w:rsidR="00F514F1" w:rsidRPr="00F75939" w:rsidRDefault="00F514F1" w:rsidP="00F514F1">
      <w:pPr>
        <w:spacing w:line="270" w:lineRule="exact"/>
        <w:ind w:firstLine="709"/>
      </w:pPr>
      <w:r w:rsidRPr="00F75939">
        <w:t xml:space="preserve">Информация о числе спортивных сооружений </w:t>
      </w:r>
      <w:r>
        <w:rPr>
          <w:b/>
        </w:rPr>
        <w:t>(строки 5 – </w:t>
      </w:r>
      <w:r w:rsidRPr="00F75939">
        <w:rPr>
          <w:b/>
        </w:rPr>
        <w:t>5.5.1)</w:t>
      </w:r>
      <w:r w:rsidRPr="00F75939">
        <w:t xml:space="preserve"> заполняется в соответствии с формой федерального статистического наблюдения № 1-ФК «Сведения о физической культуре и спорте».</w:t>
      </w:r>
    </w:p>
    <w:p w:rsidR="00F514F1" w:rsidRPr="00F75939" w:rsidRDefault="00F514F1" w:rsidP="00F514F1">
      <w:pPr>
        <w:spacing w:line="270" w:lineRule="exact"/>
        <w:ind w:firstLine="709"/>
      </w:pPr>
      <w:proofErr w:type="gramStart"/>
      <w:r w:rsidRPr="00F75939">
        <w:t xml:space="preserve">В </w:t>
      </w:r>
      <w:r w:rsidRPr="00F75939">
        <w:rPr>
          <w:b/>
        </w:rPr>
        <w:t xml:space="preserve">строке 5 </w:t>
      </w:r>
      <w:r w:rsidRPr="00F75939">
        <w:t>учету подлежат спортивные сооружения</w:t>
      </w:r>
      <w:r w:rsidRPr="005B6EC8">
        <w:t xml:space="preserve"> </w:t>
      </w:r>
      <w:r>
        <w:t>с учетом городской и рекреационной инфраструктуры, приспособленной для</w:t>
      </w:r>
      <w:r w:rsidRPr="00F75939">
        <w:t xml:space="preserve"> </w:t>
      </w:r>
      <w:r>
        <w:t xml:space="preserve">занятий физической культурой и спортом, всех форм собственности, независимо от их организационно-правовой формы, предназначенные для учебно-тренировочных занятий и </w:t>
      </w:r>
      <w:r w:rsidRPr="00F75939">
        <w:t>физкультурно-оздоровительных, спортивных мероприятий, как действующие, так и находящиеся на реконструкции и капитальном ремонте, отдельно стоящие или входящие в состав комплексных сооружений, отвечающие правилам соревнований по видам спорта</w:t>
      </w:r>
      <w:proofErr w:type="gramEnd"/>
      <w:r w:rsidRPr="00F75939">
        <w:t xml:space="preserve">, имеющие паспорта или учетные карточки (плоскостные спортивные сооружения), зарегистрированные в установленном порядке. </w:t>
      </w:r>
    </w:p>
    <w:p w:rsidR="00F514F1" w:rsidRPr="00F75939" w:rsidRDefault="00F514F1" w:rsidP="00F514F1">
      <w:pPr>
        <w:spacing w:line="270" w:lineRule="exact"/>
        <w:ind w:firstLine="709"/>
      </w:pPr>
      <w:r w:rsidRPr="00F75939">
        <w:t>Кроме того, необходимо учитывать спортивные залы (площадки) общеобразовательных школ, средних и высших учебных заведений.</w:t>
      </w:r>
    </w:p>
    <w:p w:rsidR="00F514F1" w:rsidRPr="00F75939" w:rsidRDefault="00F514F1" w:rsidP="00F514F1">
      <w:pPr>
        <w:spacing w:line="270" w:lineRule="exact"/>
        <w:ind w:firstLine="709"/>
      </w:pPr>
      <w:r w:rsidRPr="00F75939">
        <w:t>Спортивные сооружения учитываются по месту их фактического расположения.</w:t>
      </w:r>
    </w:p>
    <w:p w:rsidR="00F514F1" w:rsidRPr="00F75939" w:rsidRDefault="00F514F1" w:rsidP="00F514F1">
      <w:pPr>
        <w:spacing w:line="270" w:lineRule="exact"/>
        <w:ind w:firstLine="709"/>
      </w:pPr>
      <w:r w:rsidRPr="00F75939">
        <w:t xml:space="preserve">В </w:t>
      </w:r>
      <w:r w:rsidRPr="00F75939">
        <w:rPr>
          <w:b/>
        </w:rPr>
        <w:t>строке 5.2</w:t>
      </w:r>
      <w:r w:rsidRPr="00F75939">
        <w:t xml:space="preserve"> учитываются открытые комплексные сооружения, включающие  спортивное ядро с трибунами</w:t>
      </w:r>
      <w:r>
        <w:t xml:space="preserve"> на 1500 мест и более</w:t>
      </w:r>
      <w:r w:rsidRPr="00F75939">
        <w:t xml:space="preserve">. В состав спортивного ядра входят: основное игровое футбольное поле, окаймленное беговой дорожкой, и места для занятий легкой атлетикой. Тренировочные (запасные) поля стадиона учитываются в </w:t>
      </w:r>
      <w:r w:rsidRPr="00F75939">
        <w:rPr>
          <w:b/>
        </w:rPr>
        <w:t>строке 5.3</w:t>
      </w:r>
      <w:r w:rsidRPr="00F75939">
        <w:t xml:space="preserve"> «плоскостные спортивные сооружения». </w:t>
      </w:r>
    </w:p>
    <w:p w:rsidR="00F514F1" w:rsidRPr="00F75939" w:rsidRDefault="00F514F1" w:rsidP="00F514F1">
      <w:pPr>
        <w:spacing w:line="270" w:lineRule="exact"/>
        <w:ind w:firstLine="709"/>
      </w:pPr>
      <w:proofErr w:type="gramStart"/>
      <w:r w:rsidRPr="00F75939">
        <w:t xml:space="preserve">В </w:t>
      </w:r>
      <w:r w:rsidRPr="00F75939">
        <w:rPr>
          <w:b/>
        </w:rPr>
        <w:t>строке 5.3</w:t>
      </w:r>
      <w:r w:rsidRPr="00F75939">
        <w:t xml:space="preserve"> учитываются площадки для игры в волейбол, баскетбол, бадминтон, городки, теннис, ручной мяч, хоккейные площадки (коробки), площадки для физкультурно-оздоровительных занятий для населения, комплексные площадки для подвижных игр, поля для игры в футбол, регби, бейсбол, хоккей на траве, гольф, стрельбы из лука, а также спортивные ядра и тренировочные (запасные) футбольные поля стадионов.</w:t>
      </w:r>
      <w:proofErr w:type="gramEnd"/>
    </w:p>
    <w:p w:rsidR="00F514F1" w:rsidRPr="00F75939" w:rsidRDefault="00F514F1" w:rsidP="00F514F1">
      <w:pPr>
        <w:spacing w:line="270" w:lineRule="exact"/>
        <w:ind w:firstLine="709"/>
      </w:pPr>
      <w:r w:rsidRPr="00F75939">
        <w:t xml:space="preserve">В </w:t>
      </w:r>
      <w:r w:rsidRPr="00F75939">
        <w:rPr>
          <w:b/>
        </w:rPr>
        <w:t>строке 5.4</w:t>
      </w:r>
      <w:r w:rsidRPr="00F75939">
        <w:t xml:space="preserve"> учету подлежат крытые сооружения, оборудованные для определенного вида занятий или универсального назначения.</w:t>
      </w:r>
    </w:p>
    <w:p w:rsidR="00F514F1" w:rsidRPr="00F75939" w:rsidRDefault="00F514F1" w:rsidP="00F514F1">
      <w:pPr>
        <w:spacing w:line="270" w:lineRule="exact"/>
        <w:ind w:firstLine="709"/>
      </w:pPr>
      <w:r w:rsidRPr="00F75939">
        <w:t xml:space="preserve">В </w:t>
      </w:r>
      <w:r w:rsidRPr="00F75939">
        <w:rPr>
          <w:b/>
        </w:rPr>
        <w:t>строке 5.5</w:t>
      </w:r>
      <w:r w:rsidRPr="00F75939">
        <w:t xml:space="preserve"> учитываются открытые и крытые ванны плавательных бассейнов, размером не менее 10х6 метров. </w:t>
      </w:r>
    </w:p>
    <w:p w:rsidR="00F514F1" w:rsidRPr="00F75939" w:rsidRDefault="00F514F1" w:rsidP="00F514F1">
      <w:pPr>
        <w:spacing w:line="270" w:lineRule="exact"/>
        <w:ind w:firstLine="709"/>
      </w:pPr>
      <w:r w:rsidRPr="00F75939">
        <w:t xml:space="preserve">Информация о числе детско-юношеских спортивных школ и </w:t>
      </w:r>
      <w:proofErr w:type="gramStart"/>
      <w:r w:rsidRPr="00F75939">
        <w:t>численности</w:t>
      </w:r>
      <w:proofErr w:type="gramEnd"/>
      <w:r w:rsidRPr="00F75939">
        <w:t xml:space="preserve"> занимающихся в них </w:t>
      </w:r>
      <w:r w:rsidRPr="00F75939">
        <w:rPr>
          <w:b/>
        </w:rPr>
        <w:t>(строки 6 и 7)</w:t>
      </w:r>
      <w:r w:rsidRPr="00F75939">
        <w:t xml:space="preserve"> заполняется в соответствии с формами федерального статистического наблюдения № 5-ФК «Сведения по организациям, осуществляющим спортивную подготовку» и № 3-АФК «Сведения об адаптивной физической культуре и спорте».</w:t>
      </w:r>
    </w:p>
    <w:p w:rsidR="00F514F1" w:rsidRPr="00F75939" w:rsidRDefault="00F514F1" w:rsidP="00F514F1">
      <w:pPr>
        <w:autoSpaceDE w:val="0"/>
        <w:autoSpaceDN w:val="0"/>
        <w:adjustRightInd w:val="0"/>
        <w:spacing w:line="270" w:lineRule="exact"/>
        <w:ind w:firstLine="720"/>
      </w:pPr>
      <w:proofErr w:type="gramStart"/>
      <w:r w:rsidRPr="00F75939">
        <w:t xml:space="preserve">В </w:t>
      </w:r>
      <w:hyperlink r:id="rId8" w:anchor="sub_1006" w:history="1">
        <w:r w:rsidRPr="00885F8F">
          <w:rPr>
            <w:b/>
          </w:rPr>
          <w:t>строке 6</w:t>
        </w:r>
      </w:hyperlink>
      <w:r w:rsidRPr="00F75939">
        <w:t xml:space="preserve"> учитываются детско-юношеские спорти</w:t>
      </w:r>
      <w:r>
        <w:t>вные школы (ДЮСШ</w:t>
      </w:r>
      <w:r w:rsidRPr="00F75939">
        <w:t xml:space="preserve"> и СДЮШОР) - юридические лица и их филиалы, являющиеся организациями дополнительного образования, находящиеся в ведении органов управления физической культурой и спортом и общеобразовательных организаций дополнительного образования детей, общественных и частных </w:t>
      </w:r>
      <w:r w:rsidRPr="00F75939">
        <w:lastRenderedPageBreak/>
        <w:t xml:space="preserve">организаций, за исключением общеобразовательных школ (форма № 5-ФК, раздел </w:t>
      </w:r>
      <w:r w:rsidRPr="00F75939">
        <w:rPr>
          <w:lang w:val="en-US"/>
        </w:rPr>
        <w:t>I</w:t>
      </w:r>
      <w:r w:rsidRPr="00F75939">
        <w:t xml:space="preserve">: </w:t>
      </w:r>
      <w:hyperlink r:id="rId9" w:history="1">
        <w:r>
          <w:t>графа</w:t>
        </w:r>
        <w:r w:rsidRPr="00885F8F">
          <w:t xml:space="preserve"> 4</w:t>
        </w:r>
      </w:hyperlink>
      <w:r>
        <w:t xml:space="preserve"> + графа</w:t>
      </w:r>
      <w:r w:rsidRPr="00F75939">
        <w:t xml:space="preserve"> 6 по </w:t>
      </w:r>
      <w:hyperlink r:id="rId10" w:history="1">
        <w:r>
          <w:t>строке</w:t>
        </w:r>
        <w:r w:rsidRPr="00885F8F">
          <w:t xml:space="preserve"> 4</w:t>
        </w:r>
      </w:hyperlink>
      <w:r w:rsidRPr="00F75939">
        <w:t>), а также для инвалидов - ДЮСАШ и СДЮСАШ</w:t>
      </w:r>
      <w:proofErr w:type="gramEnd"/>
      <w:r w:rsidRPr="00F75939">
        <w:t xml:space="preserve"> </w:t>
      </w:r>
      <w:r>
        <w:br/>
      </w:r>
      <w:r w:rsidRPr="00F75939">
        <w:t xml:space="preserve">(форма № 3-АФК, </w:t>
      </w:r>
      <w:hyperlink r:id="rId11" w:history="1">
        <w:r>
          <w:t>строка</w:t>
        </w:r>
        <w:r w:rsidRPr="00885F8F">
          <w:t> 5</w:t>
        </w:r>
      </w:hyperlink>
      <w:r w:rsidRPr="00F75939">
        <w:t xml:space="preserve"> + стр</w:t>
      </w:r>
      <w:r>
        <w:t>ока</w:t>
      </w:r>
      <w:r w:rsidRPr="00F75939">
        <w:t xml:space="preserve"> </w:t>
      </w:r>
      <w:hyperlink r:id="rId12" w:history="1">
        <w:r w:rsidRPr="00885F8F">
          <w:t>6</w:t>
        </w:r>
      </w:hyperlink>
      <w:r w:rsidRPr="00F75939">
        <w:t xml:space="preserve"> по </w:t>
      </w:r>
      <w:hyperlink r:id="rId13" w:history="1">
        <w:r w:rsidRPr="00885F8F">
          <w:t>графе 3</w:t>
        </w:r>
      </w:hyperlink>
      <w:r w:rsidRPr="00F75939">
        <w:t xml:space="preserve">, раздел </w:t>
      </w:r>
      <w:r w:rsidRPr="00F75939">
        <w:rPr>
          <w:lang w:val="en-US"/>
        </w:rPr>
        <w:t>I</w:t>
      </w:r>
      <w:r w:rsidRPr="00F75939">
        <w:t>).</w:t>
      </w:r>
    </w:p>
    <w:p w:rsidR="00F514F1" w:rsidRDefault="00F514F1" w:rsidP="00F514F1">
      <w:pPr>
        <w:spacing w:line="270" w:lineRule="exact"/>
        <w:ind w:firstLine="709"/>
      </w:pPr>
      <w:proofErr w:type="gramStart"/>
      <w:r w:rsidRPr="00F75939">
        <w:t xml:space="preserve">В </w:t>
      </w:r>
      <w:hyperlink r:id="rId14" w:anchor="sub_1007" w:history="1">
        <w:r w:rsidRPr="008B4DBD">
          <w:rPr>
            <w:b/>
          </w:rPr>
          <w:t>строке 7</w:t>
        </w:r>
      </w:hyperlink>
      <w:r w:rsidRPr="00F75939">
        <w:t xml:space="preserve"> учитываются занимающиеся в детско-юношеских с</w:t>
      </w:r>
      <w:r>
        <w:t>портивных школах (ДЮСШ и СДЮШОР</w:t>
      </w:r>
      <w:r w:rsidRPr="00F75939">
        <w:t>) и их филиалах, находящихся в ведении органов управления физической культурой и спортом и общеобразовательных организаций дополнительного образования детей, а также общественных и частных организаций, за исключением общеобразовательных шко</w:t>
      </w:r>
      <w:r>
        <w:t>л (форма № 5-ФК, раздел II: строка 253</w:t>
      </w:r>
      <w:r w:rsidRPr="00F75939">
        <w:t xml:space="preserve"> + стр</w:t>
      </w:r>
      <w:r>
        <w:t>ока 261</w:t>
      </w:r>
      <w:r w:rsidRPr="00F75939">
        <w:t xml:space="preserve"> по </w:t>
      </w:r>
      <w:hyperlink r:id="rId15" w:history="1">
        <w:r>
          <w:t>графе</w:t>
        </w:r>
        <w:r w:rsidRPr="00885F8F">
          <w:t xml:space="preserve"> 5</w:t>
        </w:r>
      </w:hyperlink>
      <w:r w:rsidRPr="00F75939">
        <w:t>), и для инвалидов - ДЮС</w:t>
      </w:r>
      <w:r>
        <w:t>АШ и СДЮСАШ (форма № 3-АФК, строка</w:t>
      </w:r>
      <w:proofErr w:type="gramEnd"/>
      <w:r>
        <w:t xml:space="preserve"> 5 + строка</w:t>
      </w:r>
      <w:r w:rsidRPr="00F75939">
        <w:t xml:space="preserve"> 6 по графе 9, раздел I). Учет занимающихся (включая инвалидов) ведется по журналам учета работы тренировочных групп. </w:t>
      </w:r>
    </w:p>
    <w:p w:rsidR="00F514F1" w:rsidRPr="00F75939" w:rsidRDefault="00F514F1" w:rsidP="00F514F1">
      <w:pPr>
        <w:keepNext/>
        <w:spacing w:before="120" w:after="120" w:line="270" w:lineRule="exact"/>
        <w:ind w:firstLine="709"/>
        <w:jc w:val="center"/>
        <w:outlineLvl w:val="8"/>
        <w:rPr>
          <w:b/>
        </w:rPr>
      </w:pPr>
      <w:r w:rsidRPr="00F75939">
        <w:rPr>
          <w:b/>
        </w:rPr>
        <w:t>Коммунальная сфера</w:t>
      </w:r>
    </w:p>
    <w:p w:rsidR="00F514F1" w:rsidRPr="00F75939" w:rsidRDefault="00F514F1" w:rsidP="00F514F1">
      <w:pPr>
        <w:spacing w:line="270" w:lineRule="exact"/>
        <w:ind w:firstLine="709"/>
        <w:rPr>
          <w:szCs w:val="24"/>
        </w:rPr>
      </w:pPr>
      <w:r w:rsidRPr="00F75939">
        <w:t xml:space="preserve">В </w:t>
      </w:r>
      <w:r w:rsidRPr="00F75939">
        <w:rPr>
          <w:b/>
        </w:rPr>
        <w:t xml:space="preserve">строке 8 </w:t>
      </w:r>
      <w:r w:rsidRPr="00F75939">
        <w:t xml:space="preserve">показывается протяженность улиц, проспектов, переулков, проездов </w:t>
      </w:r>
      <w:r>
        <w:t>и тому подобное</w:t>
      </w:r>
      <w:r w:rsidRPr="00F75939">
        <w:t xml:space="preserve"> как замощенных, так и </w:t>
      </w:r>
      <w:proofErr w:type="spellStart"/>
      <w:r w:rsidRPr="00F75939">
        <w:t>незамощенных</w:t>
      </w:r>
      <w:proofErr w:type="spellEnd"/>
      <w:r w:rsidRPr="00F75939">
        <w:t>, а также протяжение мостов, путепроводов и виадуков, числящихся на конец отчетного года в пределах границ населенных пунктов муниципального образования. В этот показатель не включается протяженность дорог, шоссе, магистралей, расположенных между населенными пунктами вне их границ. Если проезжая часть улицы разделена бульваром или имеет разделительную полосу, то протяжение такой улицы необходимо считать по ее оси независимо от количества полос движения.</w:t>
      </w:r>
    </w:p>
    <w:p w:rsidR="00F514F1" w:rsidRPr="00F75939" w:rsidRDefault="00F514F1" w:rsidP="00F514F1">
      <w:pPr>
        <w:spacing w:line="270" w:lineRule="exact"/>
        <w:ind w:firstLine="709"/>
        <w:rPr>
          <w:szCs w:val="24"/>
        </w:rPr>
      </w:pPr>
      <w:r w:rsidRPr="00F75939">
        <w:t xml:space="preserve">В </w:t>
      </w:r>
      <w:r w:rsidRPr="00F75939">
        <w:rPr>
          <w:b/>
        </w:rPr>
        <w:t>строке 8.1</w:t>
      </w:r>
      <w:r w:rsidRPr="00F75939">
        <w:t xml:space="preserve"> учитывается числящаяся на конец отчетного года в пределах границ населенных пунктов муниципального образования общая протяженность улиц, набережных, переулков и других проездов, а также протяженность мостов, имеющих специальные установки уличного электрического освещения, независимо от того, находятся они в работе, ремонте, ожидании ремонта. </w:t>
      </w:r>
      <w:r w:rsidRPr="00F75939">
        <w:rPr>
          <w:szCs w:val="24"/>
        </w:rPr>
        <w:t>В этот показатель не включается протяженность дорог, шоссе, магистралей, расположенных между населенными пунктами вне их границ.</w:t>
      </w:r>
    </w:p>
    <w:p w:rsidR="00F514F1" w:rsidRPr="00F75939" w:rsidRDefault="00F514F1" w:rsidP="00F514F1">
      <w:pPr>
        <w:spacing w:line="270" w:lineRule="exact"/>
        <w:ind w:firstLine="709"/>
      </w:pPr>
      <w:r w:rsidRPr="00F75939">
        <w:t>Протяженность освещенных улиц и мостов показывается по их оси независимо от того, освещены они с двух или с одной стороны.</w:t>
      </w:r>
    </w:p>
    <w:p w:rsidR="00F514F1" w:rsidRPr="00F75939" w:rsidRDefault="00F514F1" w:rsidP="00F514F1">
      <w:pPr>
        <w:spacing w:line="270" w:lineRule="exact"/>
        <w:ind w:firstLine="709"/>
      </w:pPr>
      <w:r w:rsidRPr="00F75939">
        <w:t>Протяжение освещаемых частей улиц, проездов, улиц-набережных не должно быть больше общего протяжения улиц, учтенного по строке 8.</w:t>
      </w:r>
    </w:p>
    <w:p w:rsidR="00F514F1" w:rsidRPr="00F75939" w:rsidRDefault="00F514F1" w:rsidP="00F514F1">
      <w:pPr>
        <w:spacing w:line="270" w:lineRule="exact"/>
        <w:ind w:firstLine="709"/>
      </w:pPr>
      <w:r w:rsidRPr="00F75939">
        <w:t xml:space="preserve">В </w:t>
      </w:r>
      <w:r w:rsidRPr="00F75939">
        <w:rPr>
          <w:b/>
        </w:rPr>
        <w:t>строке 9</w:t>
      </w:r>
      <w:r w:rsidRPr="00F75939">
        <w:t xml:space="preserve"> отражается общая площадь жилых помещений, находящихся на территории муниципального образования, которая определяется как сумма площадей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514F1" w:rsidRPr="00F75939" w:rsidRDefault="00F514F1" w:rsidP="00F514F1">
      <w:pPr>
        <w:spacing w:line="270" w:lineRule="exact"/>
        <w:ind w:firstLine="709"/>
      </w:pPr>
      <w:r w:rsidRPr="00F75939">
        <w:t xml:space="preserve">При заполнении строк </w:t>
      </w:r>
      <w:r w:rsidRPr="00F75939">
        <w:rPr>
          <w:b/>
        </w:rPr>
        <w:t>10</w:t>
      </w:r>
      <w:r w:rsidRPr="00F75939">
        <w:t xml:space="preserve">, </w:t>
      </w:r>
      <w:r w:rsidRPr="00F75939">
        <w:rPr>
          <w:b/>
        </w:rPr>
        <w:t>11</w:t>
      </w:r>
      <w:r w:rsidRPr="00F75939">
        <w:t xml:space="preserve">, </w:t>
      </w:r>
      <w:r w:rsidRPr="00F75939">
        <w:rPr>
          <w:b/>
        </w:rPr>
        <w:t>10.1</w:t>
      </w:r>
      <w:r w:rsidRPr="00F75939">
        <w:t xml:space="preserve">, </w:t>
      </w:r>
      <w:r w:rsidRPr="00F75939">
        <w:rPr>
          <w:b/>
        </w:rPr>
        <w:t>11.1</w:t>
      </w:r>
      <w:r w:rsidRPr="00F75939">
        <w:t xml:space="preserve"> следует обратить внимание, что по указанным строкам должна быть отражена одна и та же величина твердых коммунальных отходов, выраженная в разных единицах измерения (</w:t>
      </w:r>
      <w:proofErr w:type="spellStart"/>
      <w:proofErr w:type="gramStart"/>
      <w:r w:rsidRPr="00F75939">
        <w:t>тыс</w:t>
      </w:r>
      <w:proofErr w:type="spellEnd"/>
      <w:proofErr w:type="gramEnd"/>
      <w:r w:rsidRPr="00F75939">
        <w:t xml:space="preserve"> м</w:t>
      </w:r>
      <w:r w:rsidRPr="00F75939">
        <w:rPr>
          <w:vertAlign w:val="superscript"/>
        </w:rPr>
        <w:t>3</w:t>
      </w:r>
      <w:r w:rsidRPr="00F75939">
        <w:t xml:space="preserve">, </w:t>
      </w:r>
      <w:proofErr w:type="spellStart"/>
      <w:r w:rsidRPr="00F75939">
        <w:t>тыс</w:t>
      </w:r>
      <w:proofErr w:type="spellEnd"/>
      <w:r w:rsidRPr="00F75939">
        <w:t xml:space="preserve"> т).</w:t>
      </w:r>
    </w:p>
    <w:p w:rsidR="00F514F1" w:rsidRPr="00F75939" w:rsidRDefault="00F514F1" w:rsidP="00F514F1">
      <w:pPr>
        <w:spacing w:line="270" w:lineRule="exact"/>
        <w:ind w:firstLine="709"/>
      </w:pPr>
      <w:proofErr w:type="gramStart"/>
      <w:r w:rsidRPr="00F75939">
        <w:t>Определение объема и массы твердых коммунальных отходов и их сопоставление осуществляется в соответствии со ст. 24.10 Федерального закона от 24.06.1998 № 89-ФЗ «Об отходах производства и потребления», Правилами коммерческого учета объема и (или) массы твердых коммунальных отходов, утвержденными постановлением Правительства Российской Федерации от 03.06.2016 № 505, Правилами определения нормативов накопления твердых коммунальных отходов, утвержденными постановлением Правительства Российской Федерации от 04.04.2016 № 269</w:t>
      </w:r>
      <w:r>
        <w:t>,</w:t>
      </w:r>
      <w:r w:rsidRPr="00F75939">
        <w:t xml:space="preserve"> и</w:t>
      </w:r>
      <w:proofErr w:type="gramEnd"/>
      <w:r w:rsidRPr="00F75939">
        <w:t xml:space="preserve"> Методическими рекомендациями по вопросам, связанным с определением нормативов накопления твердых коммунальных отходов, утвержденными приказом Минстроя России от 28.07.2016 № 524/пр.</w:t>
      </w:r>
    </w:p>
    <w:p w:rsidR="00F514F1" w:rsidRPr="00F75939" w:rsidRDefault="00F514F1" w:rsidP="00F514F1">
      <w:pPr>
        <w:spacing w:line="270" w:lineRule="exact"/>
        <w:ind w:firstLine="709"/>
      </w:pPr>
      <w:r w:rsidRPr="00F75939">
        <w:t xml:space="preserve">В строках </w:t>
      </w:r>
      <w:r w:rsidRPr="00F75939">
        <w:rPr>
          <w:b/>
        </w:rPr>
        <w:t>10</w:t>
      </w:r>
      <w:r w:rsidRPr="00F75939">
        <w:t xml:space="preserve">, </w:t>
      </w:r>
      <w:r w:rsidRPr="00F75939">
        <w:rPr>
          <w:b/>
        </w:rPr>
        <w:t>11</w:t>
      </w:r>
      <w:r w:rsidRPr="00F75939">
        <w:t xml:space="preserve"> отражается объем и масса вывезенных твердых коммунальных отходов всеми видами мусоровозов, бортовыми автомобилями и самосвалами</w:t>
      </w:r>
      <w:r>
        <w:t xml:space="preserve"> на объекты, используемые для обработки, захоронения и обезвреживания отходов и в места (на площадки) накопления твердых коммунальных отходов</w:t>
      </w:r>
      <w:r w:rsidRPr="00F75939">
        <w:t>.</w:t>
      </w:r>
    </w:p>
    <w:p w:rsidR="00F514F1" w:rsidRPr="00F75939" w:rsidRDefault="00F514F1" w:rsidP="00F514F1">
      <w:pPr>
        <w:spacing w:line="270" w:lineRule="exact"/>
        <w:ind w:firstLine="709"/>
      </w:pPr>
      <w:r w:rsidRPr="00F75939">
        <w:t xml:space="preserve">В строках </w:t>
      </w:r>
      <w:r w:rsidRPr="00F75939">
        <w:rPr>
          <w:b/>
        </w:rPr>
        <w:t>10.1</w:t>
      </w:r>
      <w:r w:rsidRPr="00F75939">
        <w:t xml:space="preserve">, </w:t>
      </w:r>
      <w:r w:rsidRPr="00F75939">
        <w:rPr>
          <w:b/>
        </w:rPr>
        <w:t>11.1</w:t>
      </w:r>
      <w:r w:rsidRPr="00F75939">
        <w:t xml:space="preserve"> отражается объем и масса твердых коммунальных отходов, вывезенных на объекты, используемые для обработки отходов (мусороперерабатывающие заводы и предприятия по предварительной подготовке отходов (сортировке, разборке, очистке)). Вывоз твердых коммунальных отходов на объекты, используемые для обезвреживания отходов (в том числе на мусоросжигательные предприятия (заводы)) и захоронения отходов, в этом показателе не отражается.</w:t>
      </w:r>
    </w:p>
    <w:p w:rsidR="00F514F1" w:rsidRPr="00F75939" w:rsidRDefault="00F514F1" w:rsidP="00F514F1">
      <w:pPr>
        <w:spacing w:line="270" w:lineRule="exact"/>
        <w:ind w:firstLine="709"/>
      </w:pPr>
      <w:r w:rsidRPr="00F75939">
        <w:t xml:space="preserve">В </w:t>
      </w:r>
      <w:r w:rsidRPr="00F75939">
        <w:rPr>
          <w:b/>
        </w:rPr>
        <w:t>строке 12</w:t>
      </w:r>
      <w:r w:rsidRPr="00F75939">
        <w:t xml:space="preserve"> показывается протяженность уличных газовых сетей на конец отчетного года. </w:t>
      </w:r>
      <w:r w:rsidRPr="00F75939">
        <w:lastRenderedPageBreak/>
        <w:t>Протяженность этих сетей устанавливается на основании инвентарных данных или по данным технического учета.</w:t>
      </w:r>
    </w:p>
    <w:p w:rsidR="00F514F1" w:rsidRPr="00F75939" w:rsidRDefault="00F514F1" w:rsidP="00F514F1">
      <w:pPr>
        <w:spacing w:line="270" w:lineRule="exact"/>
        <w:ind w:firstLine="709"/>
      </w:pPr>
      <w:r w:rsidRPr="00F75939">
        <w:t>Уличными газовыми сетями (распределительными сетями) считаются газопроводы, проложенные по у</w:t>
      </w:r>
      <w:r>
        <w:t>лицам, площадям, набережным и так далее</w:t>
      </w:r>
      <w:r w:rsidRPr="00F75939">
        <w:t xml:space="preserve"> населенного пункта от газораспределительных станций (ГРС).</w:t>
      </w:r>
    </w:p>
    <w:p w:rsidR="00F514F1" w:rsidRPr="00F75939" w:rsidRDefault="00F514F1" w:rsidP="00F514F1">
      <w:pPr>
        <w:spacing w:line="270" w:lineRule="exact"/>
        <w:ind w:firstLine="709"/>
      </w:pPr>
      <w:r w:rsidRPr="00F75939">
        <w:t xml:space="preserve">Протяжение уличной газовой сети учитывается в одиночном исчислении, т.е. в одну линию. Если по улице уложены трубы в </w:t>
      </w:r>
      <w:proofErr w:type="gramStart"/>
      <w:r w:rsidRPr="00F75939">
        <w:t>две и более линий</w:t>
      </w:r>
      <w:proofErr w:type="gramEnd"/>
      <w:r w:rsidRPr="00F75939">
        <w:t>, то для определения протяженности газовой сети необходимо суммировать протяженности всех линий.</w:t>
      </w:r>
    </w:p>
    <w:p w:rsidR="00F514F1" w:rsidRPr="00F75939" w:rsidRDefault="00F514F1" w:rsidP="00F514F1">
      <w:pPr>
        <w:spacing w:line="270" w:lineRule="exact"/>
        <w:ind w:firstLine="709"/>
      </w:pPr>
      <w:r w:rsidRPr="00F75939">
        <w:t xml:space="preserve">Пример. На одной улице длиной 450 м газовая сеть уложена в одну нитку, на другой улице длиной 300 м газовые сети уложены в две нитки. В этом случае общее одиночное протяжение газовой сети составит: 450 м + 300 м </w:t>
      </w:r>
      <w:proofErr w:type="spellStart"/>
      <w:r w:rsidRPr="00F75939">
        <w:t>х</w:t>
      </w:r>
      <w:proofErr w:type="spellEnd"/>
      <w:r w:rsidRPr="00F75939">
        <w:t xml:space="preserve"> 2 = 1050 м.</w:t>
      </w:r>
    </w:p>
    <w:p w:rsidR="00F514F1" w:rsidRPr="00F75939" w:rsidRDefault="00F514F1" w:rsidP="00F514F1">
      <w:pPr>
        <w:spacing w:line="270" w:lineRule="exact"/>
        <w:ind w:firstLine="709"/>
      </w:pPr>
      <w:r w:rsidRPr="00F75939">
        <w:t xml:space="preserve">В протяжение уличной газовой сети не включается длина вводов, </w:t>
      </w:r>
      <w:proofErr w:type="spellStart"/>
      <w:r w:rsidRPr="00F75939">
        <w:t>внутридворовых</w:t>
      </w:r>
      <w:proofErr w:type="spellEnd"/>
      <w:r w:rsidRPr="00F75939">
        <w:t xml:space="preserve"> и внутриквартальных сетей.</w:t>
      </w:r>
    </w:p>
    <w:p w:rsidR="00F514F1" w:rsidRPr="00F75939" w:rsidRDefault="00F514F1" w:rsidP="00F514F1">
      <w:pPr>
        <w:spacing w:line="270" w:lineRule="exact"/>
        <w:ind w:firstLine="709"/>
      </w:pPr>
      <w:r w:rsidRPr="00F75939">
        <w:t xml:space="preserve">В </w:t>
      </w:r>
      <w:r w:rsidRPr="00F75939">
        <w:rPr>
          <w:b/>
        </w:rPr>
        <w:t>строке</w:t>
      </w:r>
      <w:r w:rsidRPr="00F75939">
        <w:t xml:space="preserve"> </w:t>
      </w:r>
      <w:r w:rsidRPr="00F75939">
        <w:rPr>
          <w:b/>
        </w:rPr>
        <w:t xml:space="preserve">13 </w:t>
      </w:r>
      <w:r w:rsidRPr="00F75939">
        <w:t xml:space="preserve">показывается число </w:t>
      </w:r>
      <w:proofErr w:type="spellStart"/>
      <w:r w:rsidRPr="00F75939">
        <w:t>негазифицированных</w:t>
      </w:r>
      <w:proofErr w:type="spellEnd"/>
      <w:r w:rsidRPr="00F75939">
        <w:t xml:space="preserve"> населенных пунктов на конец отчетного года: городов, поселков городского типа и населенных пунктов сельской местности. Число </w:t>
      </w:r>
      <w:proofErr w:type="spellStart"/>
      <w:r w:rsidRPr="00F75939">
        <w:t>негазифицированных</w:t>
      </w:r>
      <w:proofErr w:type="spellEnd"/>
      <w:r w:rsidRPr="00F75939">
        <w:t xml:space="preserve"> населенных пунктов должно быть равно разности числа населенных пунктов по данным административно-территориального деления и  числа газифицированных населенных пунктов. Населенный пункт не считается газифицированным,  если в нем проведен газ только на промышленные объекты. Населенные пункты, в которых потребители используют газ, в том числе, на коммунально-бытовые нужды, считаются газифицированными.</w:t>
      </w:r>
    </w:p>
    <w:p w:rsidR="00F514F1" w:rsidRPr="00F75939" w:rsidRDefault="00F514F1" w:rsidP="00F514F1">
      <w:pPr>
        <w:spacing w:line="270" w:lineRule="exact"/>
        <w:ind w:firstLine="709"/>
        <w:rPr>
          <w:b/>
          <w:sz w:val="20"/>
        </w:rPr>
      </w:pPr>
      <w:proofErr w:type="gramStart"/>
      <w:r w:rsidRPr="00F75939">
        <w:t>В число газифицированных газом включаются населенные пункты, в которых хотя бы один из потребителей использует сетевой газ из газопровода на коммунально-бытовые нужды или сжиженный газ из газобаллонной установки, которая находится на обслуживании газового хозяйства.</w:t>
      </w:r>
      <w:proofErr w:type="gramEnd"/>
      <w:r w:rsidRPr="00F75939">
        <w:t xml:space="preserve"> Населенный пункт не является газифицированным при использовании в домах сжиженного газа в баллонах.</w:t>
      </w:r>
    </w:p>
    <w:p w:rsidR="00F514F1" w:rsidRPr="00F75939" w:rsidRDefault="00F514F1" w:rsidP="00F514F1">
      <w:pPr>
        <w:spacing w:line="270" w:lineRule="exact"/>
        <w:ind w:firstLine="709"/>
        <w:rPr>
          <w:szCs w:val="24"/>
        </w:rPr>
      </w:pPr>
      <w:r w:rsidRPr="00F75939">
        <w:rPr>
          <w:szCs w:val="24"/>
        </w:rPr>
        <w:t xml:space="preserve">В </w:t>
      </w:r>
      <w:r w:rsidRPr="00F75939">
        <w:rPr>
          <w:b/>
          <w:szCs w:val="24"/>
        </w:rPr>
        <w:t>строке 14</w:t>
      </w:r>
      <w:r w:rsidRPr="00F75939">
        <w:rPr>
          <w:szCs w:val="24"/>
        </w:rPr>
        <w:t xml:space="preserve"> показывается число источников теплоснабжения: ТЭЦ, районных, квартальных, групповых, местных и индивидуальных котельных, как самостоятельных, так и  числящихся на балансе организаций на конец отчетного года, отпускающих </w:t>
      </w:r>
      <w:proofErr w:type="spellStart"/>
      <w:r w:rsidRPr="00F75939">
        <w:rPr>
          <w:szCs w:val="24"/>
        </w:rPr>
        <w:t>теплоэнергию</w:t>
      </w:r>
      <w:proofErr w:type="spellEnd"/>
      <w:r w:rsidRPr="00F75939">
        <w:rPr>
          <w:szCs w:val="24"/>
        </w:rPr>
        <w:t xml:space="preserve"> и горячую воду населению и </w:t>
      </w:r>
      <w:proofErr w:type="spellStart"/>
      <w:r w:rsidRPr="00F75939">
        <w:rPr>
          <w:szCs w:val="24"/>
        </w:rPr>
        <w:t>бюджетофинансируемым</w:t>
      </w:r>
      <w:proofErr w:type="spellEnd"/>
      <w:r w:rsidRPr="00F75939">
        <w:rPr>
          <w:szCs w:val="24"/>
        </w:rPr>
        <w:t xml:space="preserve"> организациям. </w:t>
      </w:r>
      <w:proofErr w:type="gramStart"/>
      <w:r w:rsidRPr="00F75939">
        <w:rPr>
          <w:szCs w:val="24"/>
        </w:rPr>
        <w:t xml:space="preserve">К </w:t>
      </w:r>
      <w:proofErr w:type="spellStart"/>
      <w:r w:rsidRPr="00F75939">
        <w:rPr>
          <w:szCs w:val="24"/>
        </w:rPr>
        <w:t>бюджетофинансируемым</w:t>
      </w:r>
      <w:proofErr w:type="spellEnd"/>
      <w:r w:rsidRPr="00F75939">
        <w:rPr>
          <w:szCs w:val="24"/>
        </w:rPr>
        <w:t xml:space="preserve"> организациям относятся: образовательные организации (школы, интернаты, техникумы, </w:t>
      </w:r>
      <w:r>
        <w:rPr>
          <w:szCs w:val="24"/>
        </w:rPr>
        <w:t xml:space="preserve">училища, институты </w:t>
      </w:r>
      <w:r>
        <w:t>и тому подобное</w:t>
      </w:r>
      <w:r w:rsidRPr="00F75939">
        <w:rPr>
          <w:szCs w:val="24"/>
        </w:rPr>
        <w:t>); лечебно-профилактические организации (больницы, поликлиники, амбулато</w:t>
      </w:r>
      <w:r>
        <w:rPr>
          <w:szCs w:val="24"/>
        </w:rPr>
        <w:t xml:space="preserve">рии, медпункты, санатории </w:t>
      </w:r>
      <w:r>
        <w:t>и тому подобное</w:t>
      </w:r>
      <w:r w:rsidRPr="00F75939">
        <w:rPr>
          <w:szCs w:val="24"/>
        </w:rPr>
        <w:t>); физкультурно-спортивные организа</w:t>
      </w:r>
      <w:r>
        <w:rPr>
          <w:szCs w:val="24"/>
        </w:rPr>
        <w:t xml:space="preserve">ции (спортклубы, стадионы </w:t>
      </w:r>
      <w:r>
        <w:t>и тому подобное</w:t>
      </w:r>
      <w:r w:rsidRPr="00F75939">
        <w:rPr>
          <w:szCs w:val="24"/>
        </w:rPr>
        <w:t>); организац</w:t>
      </w:r>
      <w:r>
        <w:rPr>
          <w:szCs w:val="24"/>
        </w:rPr>
        <w:t xml:space="preserve">ии культуры (музеи, парки </w:t>
      </w:r>
      <w:r>
        <w:t>и тому подобное</w:t>
      </w:r>
      <w:r w:rsidRPr="00F75939">
        <w:rPr>
          <w:szCs w:val="24"/>
        </w:rPr>
        <w:t>); детские дошкольные организации (детские сады, ясли); детские дома, детские оздоровительные лагеря; дома для престарелых и инвалидов;</w:t>
      </w:r>
      <w:proofErr w:type="gramEnd"/>
      <w:r w:rsidRPr="00F75939">
        <w:rPr>
          <w:szCs w:val="24"/>
        </w:rPr>
        <w:t xml:space="preserve"> коммунальные организации (гостиницы, дома и общежития для приезжих); студенческие общежития, воинские части, а также коммунальные и культурно-бытовые организации (бани, прачечные, организаци</w:t>
      </w:r>
      <w:r>
        <w:rPr>
          <w:szCs w:val="24"/>
        </w:rPr>
        <w:t>и ритуального обслуживания и другие</w:t>
      </w:r>
      <w:r w:rsidRPr="00F75939">
        <w:rPr>
          <w:szCs w:val="24"/>
        </w:rPr>
        <w:t>) и другие организации, финансируемые полностью или частично из бюджета любого уровня, которым услуги предоставляются на коммунально-бытовые нужды.</w:t>
      </w:r>
    </w:p>
    <w:p w:rsidR="00F514F1" w:rsidRPr="00F75939" w:rsidRDefault="00F514F1" w:rsidP="00F514F1">
      <w:pPr>
        <w:spacing w:line="270" w:lineRule="exact"/>
        <w:ind w:firstLine="709"/>
      </w:pPr>
      <w:r w:rsidRPr="00F75939">
        <w:t xml:space="preserve">В </w:t>
      </w:r>
      <w:r w:rsidRPr="00F75939">
        <w:rPr>
          <w:b/>
        </w:rPr>
        <w:t xml:space="preserve">строке 15 </w:t>
      </w:r>
      <w:r w:rsidRPr="00F75939">
        <w:t xml:space="preserve">показывается суммарная протяженность всех водяных тепловых сетей </w:t>
      </w:r>
      <w:r w:rsidRPr="00F75939">
        <w:br/>
        <w:t xml:space="preserve">(с учетом сетей горячего водоснабжения) и паровых сетей в двухтрубном исчислении на конец отчетного года. Протяженность тепловых сетей определяется по длине трассы с уложенными в ней двумя трубопроводами. </w:t>
      </w:r>
    </w:p>
    <w:p w:rsidR="00F514F1" w:rsidRPr="00F75939" w:rsidRDefault="00F514F1" w:rsidP="00F514F1">
      <w:pPr>
        <w:spacing w:line="270" w:lineRule="exact"/>
        <w:ind w:firstLine="709"/>
      </w:pPr>
      <w:r w:rsidRPr="00F75939">
        <w:t>В</w:t>
      </w:r>
      <w:r w:rsidRPr="00F75939">
        <w:rPr>
          <w:b/>
        </w:rPr>
        <w:t xml:space="preserve"> строке 16</w:t>
      </w:r>
      <w:r w:rsidRPr="00F75939">
        <w:t xml:space="preserve"> отражается одиночное протяжение уличной водопроводной сети (без летних водопроводов), предназначенной для отпуска воды населению и </w:t>
      </w:r>
      <w:proofErr w:type="spellStart"/>
      <w:r w:rsidRPr="00F75939">
        <w:t>бюджетофинансируемым</w:t>
      </w:r>
      <w:proofErr w:type="spellEnd"/>
      <w:r w:rsidRPr="00F75939">
        <w:t xml:space="preserve"> организациям, на конец отчетного года. Уличной водопроводной сетью считается сеть трубопроводов, уложенных вдоль улиц, прое</w:t>
      </w:r>
      <w:r>
        <w:t xml:space="preserve">здов, переулков, набережных и так </w:t>
      </w:r>
      <w:r w:rsidRPr="00F75939">
        <w:t>д</w:t>
      </w:r>
      <w:r>
        <w:t>алее</w:t>
      </w:r>
      <w:r w:rsidRPr="00F75939">
        <w:t>.</w:t>
      </w:r>
      <w:r w:rsidRPr="00BD6C9B">
        <w:t xml:space="preserve"> </w:t>
      </w:r>
      <w:r>
        <w:t>«</w:t>
      </w:r>
      <w:proofErr w:type="spellStart"/>
      <w:r>
        <w:t>Безхозяйная</w:t>
      </w:r>
      <w:proofErr w:type="spellEnd"/>
      <w:r>
        <w:t>» сеть, в том числе эксплуатируемая, в форме не отражается.</w:t>
      </w:r>
      <w:r w:rsidRPr="00F75939">
        <w:t xml:space="preserve"> </w:t>
      </w:r>
    </w:p>
    <w:p w:rsidR="00F514F1" w:rsidRPr="00F75939" w:rsidRDefault="00F514F1" w:rsidP="00F514F1">
      <w:pPr>
        <w:spacing w:line="270" w:lineRule="exact"/>
        <w:ind w:firstLine="709"/>
      </w:pPr>
      <w:r w:rsidRPr="00F75939">
        <w:t xml:space="preserve">В строке </w:t>
      </w:r>
      <w:r w:rsidRPr="00F75939">
        <w:rPr>
          <w:b/>
        </w:rPr>
        <w:t>16.3</w:t>
      </w:r>
      <w:r w:rsidRPr="00F75939">
        <w:t xml:space="preserve"> показывается число населенных пунктов, не имеющих водопроводов (отдельных водопроводных сетей) на конец отчетного года: городов, поселков городского типа и населенных пунктов сельской местности. </w:t>
      </w:r>
    </w:p>
    <w:p w:rsidR="00F514F1" w:rsidRPr="00F75939" w:rsidRDefault="00F514F1" w:rsidP="00F514F1">
      <w:pPr>
        <w:spacing w:line="270" w:lineRule="exact"/>
        <w:ind w:firstLine="709"/>
      </w:pPr>
      <w:r w:rsidRPr="00F75939">
        <w:t>Количество населённых пунктов, не имеющих водопроводов (отдельных водопроводных сетей), должно быть равно разности числа населённых пунктов по данным административно-территориального деления и числа населённых пунктов, имеющих водопроводы (отдельные водопроводные сети).</w:t>
      </w:r>
    </w:p>
    <w:p w:rsidR="00F514F1" w:rsidRPr="00F75939" w:rsidRDefault="00F514F1" w:rsidP="00F514F1">
      <w:pPr>
        <w:spacing w:line="270" w:lineRule="exact"/>
        <w:ind w:firstLine="709"/>
      </w:pPr>
      <w:r w:rsidRPr="00F75939">
        <w:t xml:space="preserve">В </w:t>
      </w:r>
      <w:r w:rsidRPr="00F75939">
        <w:rPr>
          <w:b/>
        </w:rPr>
        <w:t>строке 17</w:t>
      </w:r>
      <w:r w:rsidRPr="00F75939">
        <w:t xml:space="preserve"> отражается одиночное протяжение уличной канализационной сети, включая сборные и районные коллекторы (без главных коллекторов и присоединений) на конец года.</w:t>
      </w:r>
    </w:p>
    <w:p w:rsidR="00F514F1" w:rsidRPr="00F75939" w:rsidRDefault="00F514F1" w:rsidP="00F514F1">
      <w:pPr>
        <w:spacing w:line="270" w:lineRule="exact"/>
        <w:ind w:firstLine="709"/>
      </w:pPr>
      <w:r w:rsidRPr="00F75939">
        <w:lastRenderedPageBreak/>
        <w:t>Уличной канализационной сетью считаются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w:t>
      </w:r>
      <w:r w:rsidRPr="00F75939">
        <w:rPr>
          <w:b/>
        </w:rPr>
        <w:t xml:space="preserve"> </w:t>
      </w:r>
      <w:r w:rsidRPr="00F75939">
        <w:t>Сборными коллекторами, которые должны быть отражены в протяжении уличной сети, являются трубопроводы, подключенные непосредственно через систему труб к главным коллекторам. Присоединения к уличной сети для подключения объектов к канализации (домовые присоединения, дворовая сеть, а также внутриквартальные сети) в общее протяжение уличной канализационной сети не включаются.</w:t>
      </w:r>
    </w:p>
    <w:p w:rsidR="00F514F1" w:rsidRPr="00F75939" w:rsidRDefault="00F514F1" w:rsidP="00F514F1">
      <w:pPr>
        <w:spacing w:line="270" w:lineRule="exact"/>
        <w:ind w:firstLine="709"/>
      </w:pPr>
      <w:r w:rsidRPr="00F75939">
        <w:t xml:space="preserve">В строке </w:t>
      </w:r>
      <w:r w:rsidRPr="00F75939">
        <w:rPr>
          <w:b/>
        </w:rPr>
        <w:t>17.3</w:t>
      </w:r>
      <w:r w:rsidRPr="00F75939">
        <w:t xml:space="preserve"> показывается число населенных пунктов, не имеющих канализаций (отдельных канализационных сетей) на конец отчетного года: городов, поселков городского типа и населенных пунктов сельской местности.</w:t>
      </w:r>
    </w:p>
    <w:p w:rsidR="00F514F1" w:rsidRPr="00F75939" w:rsidRDefault="00F514F1" w:rsidP="00F514F1">
      <w:pPr>
        <w:spacing w:line="270" w:lineRule="exact"/>
        <w:ind w:firstLine="709"/>
      </w:pPr>
      <w:r w:rsidRPr="00F75939">
        <w:t>Количество населённых пунктов, не имеющих канализаций (отдельных канализационных сетей), должно быть равно разности числа населённых пунктов по данным административно-территориального деления и числа населённых пунктов, имеющих канализации (отдельные канализационные сети).</w:t>
      </w:r>
    </w:p>
    <w:p w:rsidR="00F514F1" w:rsidRPr="00F75939" w:rsidRDefault="00F514F1" w:rsidP="00F514F1">
      <w:pPr>
        <w:spacing w:line="270" w:lineRule="exact"/>
        <w:ind w:firstLine="709"/>
      </w:pPr>
      <w:r w:rsidRPr="00F75939">
        <w:t xml:space="preserve">По </w:t>
      </w:r>
      <w:r w:rsidRPr="00F75939">
        <w:rPr>
          <w:b/>
        </w:rPr>
        <w:t>строкам 14, 15, 16, 17</w:t>
      </w:r>
      <w:r w:rsidRPr="00F75939">
        <w:t xml:space="preserve"> также учитываются арендованные мощности организациями.</w:t>
      </w:r>
    </w:p>
    <w:p w:rsidR="00F514F1" w:rsidRDefault="00F514F1" w:rsidP="00F514F1">
      <w:pPr>
        <w:spacing w:line="270" w:lineRule="exact"/>
        <w:ind w:firstLine="709"/>
      </w:pPr>
      <w:r w:rsidRPr="00F75939">
        <w:t xml:space="preserve">По </w:t>
      </w:r>
      <w:r w:rsidRPr="00F75939">
        <w:rPr>
          <w:b/>
        </w:rPr>
        <w:t>строкам 14, 15, 16, 17</w:t>
      </w:r>
      <w:r w:rsidRPr="00F75939">
        <w:t xml:space="preserve"> отражаются данные показателей сопоставимые с данными соответствующих показателей по формам </w:t>
      </w:r>
      <w:r>
        <w:t xml:space="preserve">№ </w:t>
      </w:r>
      <w:r w:rsidRPr="00F75939">
        <w:t xml:space="preserve">1-ТЕП, </w:t>
      </w:r>
      <w:r>
        <w:t xml:space="preserve">№ </w:t>
      </w:r>
      <w:r w:rsidRPr="00F75939">
        <w:t xml:space="preserve">1-водопровод и </w:t>
      </w:r>
      <w:r>
        <w:t xml:space="preserve">№ </w:t>
      </w:r>
      <w:r w:rsidRPr="00F75939">
        <w:t>1-канализация.</w:t>
      </w:r>
    </w:p>
    <w:p w:rsidR="00F514F1" w:rsidRPr="00F75939" w:rsidRDefault="00F514F1" w:rsidP="00F514F1">
      <w:pPr>
        <w:keepNext/>
        <w:spacing w:before="120" w:after="120" w:line="270" w:lineRule="exact"/>
        <w:ind w:firstLine="709"/>
        <w:jc w:val="center"/>
        <w:outlineLvl w:val="8"/>
        <w:rPr>
          <w:b/>
        </w:rPr>
      </w:pPr>
      <w:r w:rsidRPr="00F75939">
        <w:rPr>
          <w:b/>
        </w:rPr>
        <w:t>Организации здравоохранения</w:t>
      </w:r>
    </w:p>
    <w:p w:rsidR="00F514F1" w:rsidRPr="00F75939" w:rsidRDefault="00F514F1" w:rsidP="00F514F1">
      <w:pPr>
        <w:spacing w:line="270" w:lineRule="exact"/>
        <w:ind w:firstLine="709"/>
      </w:pPr>
      <w:r w:rsidRPr="00F75939">
        <w:t xml:space="preserve">По </w:t>
      </w:r>
      <w:r>
        <w:rPr>
          <w:b/>
        </w:rPr>
        <w:t xml:space="preserve">строке </w:t>
      </w:r>
      <w:r w:rsidRPr="00F5131A">
        <w:rPr>
          <w:b/>
        </w:rPr>
        <w:t>18</w:t>
      </w:r>
      <w:r w:rsidRPr="00F75939">
        <w:t xml:space="preserve"> заполняются сведения о числе лечебно-профилактических организаций - юридических лицах и их обособленных структурных подразделениях системы Министерства здравоохранения Российской Федерации, других министерств и ведомств, негосударственных лечебно-профилактических организаций, включая число </w:t>
      </w:r>
      <w:proofErr w:type="spellStart"/>
      <w:r w:rsidRPr="00F75939">
        <w:t>микропредприятий</w:t>
      </w:r>
      <w:proofErr w:type="spellEnd"/>
      <w:r w:rsidRPr="00F75939">
        <w:t>, расположенных на территории муниципального образования, имеющих лицензию на осуществление медицинской деятельности и оказывающих услуги по медицинской помощи населению. Сведения о числе немедицинских организаций, имеющих в своей структуре медицинские подразделения, а также по индивидуальным предпринимателям не включаются.</w:t>
      </w:r>
    </w:p>
    <w:p w:rsidR="00F514F1" w:rsidRPr="00F75939" w:rsidRDefault="00F514F1" w:rsidP="00F514F1">
      <w:pPr>
        <w:spacing w:line="270" w:lineRule="exact"/>
        <w:ind w:firstLine="709"/>
      </w:pPr>
      <w:r w:rsidRPr="00F75939">
        <w:t>Показываются все лечебно-профилактические организации и их обособленные структурные подразделения: участковые больницы, районные больницы, амбулатории, фельдшерско-акушерские пункты, фельдшерские пункты, здравпункты, филиалы, расположенные на территории муниципального образования. Если медицинская организация (юридическое лицо) зарегистрирована на территории отчитывающегося муниципального образования, но имеет подразделение, филиал в другом муниципальном образовании, тогда каждая медицинская организация будет учитываться по месту расположения того муниципального образования, на территории которого она расположена.</w:t>
      </w:r>
    </w:p>
    <w:p w:rsidR="00F514F1" w:rsidRPr="00F75939" w:rsidRDefault="00F514F1" w:rsidP="00F514F1">
      <w:pPr>
        <w:spacing w:line="270" w:lineRule="exact"/>
        <w:ind w:firstLine="709"/>
      </w:pPr>
      <w:r w:rsidRPr="00F75939">
        <w:t>Структурные подразделения, отделения, кабинеты медицинской организации находящиеся в одном и том же здании не учитываются, поскольку учитывается сама медицинская организация.</w:t>
      </w:r>
    </w:p>
    <w:p w:rsidR="00F514F1" w:rsidRPr="00F75939" w:rsidRDefault="00F514F1" w:rsidP="00F514F1">
      <w:pPr>
        <w:spacing w:line="270" w:lineRule="exact"/>
        <w:ind w:firstLine="709"/>
      </w:pPr>
      <w:proofErr w:type="gramStart"/>
      <w:r w:rsidRPr="00F75939">
        <w:t>Отнесение медицинской организации к лечебно-профилактической определяется согласно п.</w:t>
      </w:r>
      <w:r w:rsidRPr="00885F8F">
        <w:t xml:space="preserve"> </w:t>
      </w:r>
      <w:r w:rsidRPr="00F75939">
        <w:t>1 (п.</w:t>
      </w:r>
      <w:r w:rsidRPr="00885F8F">
        <w:t xml:space="preserve"> </w:t>
      </w:r>
      <w:r>
        <w:t>1.1</w:t>
      </w:r>
      <w:r w:rsidRPr="00F75939">
        <w:t>-1.18.) и п.</w:t>
      </w:r>
      <w:r w:rsidRPr="00885F8F">
        <w:t xml:space="preserve"> </w:t>
      </w:r>
      <w:r w:rsidRPr="00F75939">
        <w:t>2 (п. 2.1 в части центров медицинской профилактики и медицины катастроф при наличии лицензии на оказание медици</w:t>
      </w:r>
      <w:r>
        <w:t>нской помощи в амбулаторных или</w:t>
      </w:r>
      <w:r w:rsidRPr="00F75939">
        <w:t xml:space="preserve"> стационарных условиях) номенклатуры медицинских организаций, утвержденной приказом Минздрава России от </w:t>
      </w:r>
      <w:r>
        <w:t xml:space="preserve">06.08.2013 </w:t>
      </w:r>
      <w:r w:rsidRPr="00F75939">
        <w:t>№ 529н «Об утверждении номенклатуры медицинских организаций».</w:t>
      </w:r>
      <w:proofErr w:type="gramEnd"/>
      <w:r w:rsidRPr="00F75939">
        <w:t xml:space="preserve"> Передвижные подразделения (амбулатории, фельдшерско-акушерские пункты, фельдшерские пункты) не учитываются. </w:t>
      </w:r>
    </w:p>
    <w:p w:rsidR="00F514F1" w:rsidRDefault="00F514F1" w:rsidP="00F514F1">
      <w:pPr>
        <w:spacing w:line="270" w:lineRule="exact"/>
        <w:ind w:firstLine="709"/>
      </w:pPr>
      <w:r w:rsidRPr="00F75939">
        <w:t xml:space="preserve">Санаторно-курортные организации в раздел «Организации здравоохранения» не включаются, так </w:t>
      </w:r>
      <w:r>
        <w:t>как они показываются в строке 21</w:t>
      </w:r>
      <w:r w:rsidRPr="00F75939">
        <w:t xml:space="preserve"> раздела «Коллективные средства размещения».</w:t>
      </w:r>
    </w:p>
    <w:p w:rsidR="00F514F1" w:rsidRPr="00F75939" w:rsidRDefault="00F514F1" w:rsidP="00F514F1">
      <w:pPr>
        <w:keepNext/>
        <w:spacing w:before="120" w:after="120" w:line="270" w:lineRule="exact"/>
        <w:ind w:firstLine="709"/>
        <w:jc w:val="center"/>
        <w:outlineLvl w:val="8"/>
        <w:rPr>
          <w:b/>
        </w:rPr>
      </w:pPr>
      <w:r w:rsidRPr="00F75939">
        <w:rPr>
          <w:b/>
        </w:rPr>
        <w:t>Инвестиции в основной капитал</w:t>
      </w:r>
    </w:p>
    <w:p w:rsidR="00F514F1" w:rsidRPr="00F75939" w:rsidRDefault="00F514F1" w:rsidP="00F514F1">
      <w:pPr>
        <w:spacing w:line="270" w:lineRule="exact"/>
        <w:ind w:firstLine="709"/>
      </w:pPr>
      <w:proofErr w:type="gramStart"/>
      <w:r w:rsidRPr="00F75939">
        <w:t xml:space="preserve">По </w:t>
      </w:r>
      <w:r>
        <w:rPr>
          <w:b/>
        </w:rPr>
        <w:t xml:space="preserve">строке </w:t>
      </w:r>
      <w:r w:rsidRPr="00F5131A">
        <w:rPr>
          <w:b/>
        </w:rPr>
        <w:t>19</w:t>
      </w:r>
      <w:r w:rsidRPr="00F75939">
        <w:t xml:space="preserve"> отражаются инвестиции в основной капитал, производимые за счет консолидированного бюджета (без учета межбюджетных трансфертов) муниципального образования (в части новых, а также приобретенных по импорту основных средств): затраты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w:t>
      </w:r>
      <w:proofErr w:type="gramEnd"/>
      <w:r w:rsidRPr="00F75939">
        <w:t xml:space="preserve">, </w:t>
      </w:r>
      <w:proofErr w:type="gramStart"/>
      <w:r w:rsidRPr="00F75939">
        <w:t>установленном</w:t>
      </w:r>
      <w:proofErr w:type="gramEnd"/>
      <w:r w:rsidRPr="00F75939">
        <w:t xml:space="preserve"> для учета вложений во </w:t>
      </w:r>
      <w:proofErr w:type="spellStart"/>
      <w:r w:rsidRPr="00F75939">
        <w:t>внеоборотные</w:t>
      </w:r>
      <w:proofErr w:type="spellEnd"/>
      <w:r w:rsidRPr="00F75939">
        <w:t xml:space="preserve"> активы, инвестиции в объекты интеллектуальной собственности; культивируемые биологические ресурсы.</w:t>
      </w:r>
    </w:p>
    <w:p w:rsidR="00F514F1" w:rsidRPr="00F75939" w:rsidRDefault="00F514F1" w:rsidP="00F514F1">
      <w:pPr>
        <w:spacing w:line="270" w:lineRule="exact"/>
        <w:ind w:firstLine="709"/>
      </w:pPr>
      <w:r w:rsidRPr="00F75939">
        <w:t xml:space="preserve">Данные приводятся без налога на добавленную стоимость и заполняются за отчетный год. </w:t>
      </w:r>
    </w:p>
    <w:p w:rsidR="00F514F1" w:rsidRPr="00F75939" w:rsidRDefault="00F514F1" w:rsidP="00F514F1">
      <w:pPr>
        <w:spacing w:line="270" w:lineRule="exact"/>
        <w:ind w:firstLine="709"/>
      </w:pPr>
      <w:r w:rsidRPr="00F75939">
        <w:t xml:space="preserve">Затраты на приобретение машин, оборудования, транспортных средств, квартир в объектах жилого фонда, зданий и сооружений, числившихся ранее на балансе у других юридических лиц и у </w:t>
      </w:r>
      <w:r w:rsidRPr="00F75939">
        <w:lastRenderedPageBreak/>
        <w:t>физических лиц (кроме приобретенных по импорту), объектов незавершенного строительства по этой строке не отражаются.</w:t>
      </w:r>
    </w:p>
    <w:p w:rsidR="00F514F1" w:rsidRPr="00F75939" w:rsidRDefault="00F514F1" w:rsidP="00F514F1">
      <w:pPr>
        <w:spacing w:line="270" w:lineRule="exact"/>
        <w:ind w:firstLine="709"/>
      </w:pPr>
      <w:r w:rsidRPr="00F75939">
        <w:t>Затраты на строительные и проектно-изыскательские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организацией - исполнителем работ. В затраты на строительные работы также включается стоимость материалов заказчиков, используемых строительной организацией при производстве работ в отчетном периоде и не нашедших отражение в справке о стоимости выполненных работ, подписанной заказчиком и подрядчиком (исполнителем работ).</w:t>
      </w:r>
    </w:p>
    <w:p w:rsidR="00F514F1" w:rsidRPr="00F75939" w:rsidRDefault="00F514F1" w:rsidP="00F514F1">
      <w:pPr>
        <w:spacing w:line="270" w:lineRule="exact"/>
        <w:ind w:firstLine="709"/>
      </w:pPr>
      <w:r w:rsidRPr="00F75939">
        <w:t xml:space="preserve">Затраты на приобретение машин, оборудования, транспортных средств, производственного и хозяйственного инвентаря отражаются в фактических ценах, учитывающих их приобретение (включая стоимость услуг посреднических организаций), транспортные и заготовительно-складские расходы, после их поступления на место назначения и </w:t>
      </w:r>
      <w:proofErr w:type="spellStart"/>
      <w:r w:rsidRPr="00F75939">
        <w:t>оприходования</w:t>
      </w:r>
      <w:proofErr w:type="spellEnd"/>
      <w:r w:rsidRPr="00F75939">
        <w:t xml:space="preserve"> заказчиком (получателем), в случае приобретения импортного оборудования – после момента смены собственника (по условиям контракта).</w:t>
      </w:r>
    </w:p>
    <w:p w:rsidR="00F514F1" w:rsidRPr="00F75939" w:rsidRDefault="00F514F1" w:rsidP="00F514F1">
      <w:pPr>
        <w:spacing w:line="270" w:lineRule="exact"/>
        <w:ind w:firstLine="709"/>
      </w:pPr>
      <w:r w:rsidRPr="00F75939">
        <w:t>Если расчеты за выполненные работы (услуги) производились в иностранной валюте, то эти объемы пересчитываются в рубли по курсу, установленному Банком России на момент выполнения работ (услуг). Расходы на покупку машин, оборудования, других основных средств, произведенные в иностранной валюте, пересчитываются в рубли по курсу, установленному на дату принятия грузовой таможенной декларации к таможенному оформлению, моменту перехода границы или после момента смены собственника (по условиям контракта).</w:t>
      </w:r>
    </w:p>
    <w:p w:rsidR="00F514F1" w:rsidRDefault="00F514F1" w:rsidP="00F514F1">
      <w:pPr>
        <w:spacing w:line="270" w:lineRule="exact"/>
        <w:ind w:firstLine="709"/>
        <w:rPr>
          <w:b/>
        </w:rPr>
      </w:pPr>
      <w:r w:rsidRPr="00F75939">
        <w:t xml:space="preserve">В случаях, если по условиям договора лизинга лизинговое имущество учитывается на балансе лизингополучателя, то его стоимость включается лизингополучателем в инвестиции в основной капитал и отражается в </w:t>
      </w:r>
      <w:r>
        <w:rPr>
          <w:b/>
        </w:rPr>
        <w:t xml:space="preserve">строке </w:t>
      </w:r>
      <w:r w:rsidRPr="00F5131A">
        <w:rPr>
          <w:b/>
        </w:rPr>
        <w:t>19</w:t>
      </w:r>
      <w:r w:rsidRPr="00F75939">
        <w:rPr>
          <w:b/>
        </w:rPr>
        <w:t>.</w:t>
      </w:r>
    </w:p>
    <w:p w:rsidR="00F514F1" w:rsidRPr="00F75939" w:rsidRDefault="00F514F1" w:rsidP="00F514F1">
      <w:pPr>
        <w:keepNext/>
        <w:spacing w:before="120" w:after="120" w:line="270" w:lineRule="exact"/>
        <w:ind w:firstLine="709"/>
        <w:jc w:val="center"/>
        <w:outlineLvl w:val="8"/>
        <w:rPr>
          <w:b/>
        </w:rPr>
      </w:pPr>
      <w:r w:rsidRPr="00F75939">
        <w:rPr>
          <w:b/>
        </w:rPr>
        <w:t>Ввод жилья</w:t>
      </w:r>
    </w:p>
    <w:p w:rsidR="00F514F1" w:rsidRPr="00F75939" w:rsidRDefault="00F514F1" w:rsidP="00F514F1">
      <w:pPr>
        <w:spacing w:line="270" w:lineRule="exact"/>
        <w:ind w:firstLine="709"/>
      </w:pPr>
      <w:r w:rsidRPr="00F75939">
        <w:t xml:space="preserve">В </w:t>
      </w:r>
      <w:r w:rsidRPr="00F75939">
        <w:rPr>
          <w:b/>
        </w:rPr>
        <w:t>строке</w:t>
      </w:r>
      <w:r w:rsidRPr="00F75939">
        <w:t xml:space="preserve"> </w:t>
      </w:r>
      <w:r w:rsidRPr="00F5131A">
        <w:rPr>
          <w:b/>
        </w:rPr>
        <w:t>20</w:t>
      </w:r>
      <w:r w:rsidRPr="00F75939">
        <w:rPr>
          <w:b/>
        </w:rPr>
        <w:t xml:space="preserve"> </w:t>
      </w:r>
      <w:r w:rsidRPr="00F75939">
        <w:t>отражается общая площадь жилых помещений во введенных в эксплуатацию жилых и нежилых зданиях, жилых домах, построенных в отчетном периоде на территории муниципального образования:</w:t>
      </w:r>
    </w:p>
    <w:p w:rsidR="00F514F1" w:rsidRPr="00F75939" w:rsidRDefault="00F514F1" w:rsidP="00F514F1">
      <w:pPr>
        <w:spacing w:line="270" w:lineRule="exact"/>
        <w:ind w:firstLine="709"/>
      </w:pPr>
      <w:r w:rsidRPr="00F75939">
        <w:t xml:space="preserve">- организациями-застройщиками (юридическими лицами), независимо от их местонахождения, которым органами местного самоуправления муниципальных образований (поселений, муниципальных районов, городских округов) были выданы и оформлены в установленном порядке «Разрешения на ввод объекта в эксплуатацию» на завершенные строительством жилые дома, а также на жилые помещения в составе нежилых зданий; </w:t>
      </w:r>
    </w:p>
    <w:p w:rsidR="00F514F1" w:rsidRPr="00F75939" w:rsidRDefault="00F514F1" w:rsidP="00F514F1">
      <w:pPr>
        <w:spacing w:line="270" w:lineRule="exact"/>
        <w:ind w:firstLine="709"/>
      </w:pPr>
      <w:r w:rsidRPr="00F75939">
        <w:t>- населением за счет собственных и привлеченных средств.</w:t>
      </w:r>
    </w:p>
    <w:p w:rsidR="00F514F1" w:rsidRPr="00F75939" w:rsidRDefault="00F514F1" w:rsidP="00F514F1">
      <w:pPr>
        <w:spacing w:line="270" w:lineRule="exact"/>
        <w:ind w:firstLine="709"/>
      </w:pPr>
      <w:r w:rsidRPr="00F75939">
        <w:t xml:space="preserve">В </w:t>
      </w:r>
      <w:r w:rsidRPr="00F75939">
        <w:rPr>
          <w:b/>
        </w:rPr>
        <w:t>строке</w:t>
      </w:r>
      <w:r w:rsidRPr="00F75939">
        <w:t xml:space="preserve"> </w:t>
      </w:r>
      <w:r w:rsidRPr="00F5131A">
        <w:rPr>
          <w:b/>
        </w:rPr>
        <w:t>20</w:t>
      </w:r>
      <w:r w:rsidRPr="00F75939">
        <w:rPr>
          <w:b/>
        </w:rPr>
        <w:t>.1</w:t>
      </w:r>
      <w:r w:rsidRPr="00F75939">
        <w:t xml:space="preserve"> из строки </w:t>
      </w:r>
      <w:r w:rsidRPr="00F5131A">
        <w:t>20</w:t>
      </w:r>
      <w:r w:rsidRPr="00F75939">
        <w:t xml:space="preserve"> выделяется общая площадь жилых помещений в завершенных строительством индивидуальных жилых домах, построенных населением за счет собственных и привлеченных средств. </w:t>
      </w:r>
    </w:p>
    <w:p w:rsidR="00F514F1" w:rsidRPr="00F75939" w:rsidRDefault="00F514F1" w:rsidP="00F514F1">
      <w:pPr>
        <w:spacing w:line="270" w:lineRule="exact"/>
        <w:ind w:firstLine="709"/>
      </w:pPr>
      <w:r w:rsidRPr="00F75939">
        <w:t xml:space="preserve">В </w:t>
      </w:r>
      <w:r>
        <w:rPr>
          <w:b/>
        </w:rPr>
        <w:t xml:space="preserve">строках </w:t>
      </w:r>
      <w:r w:rsidRPr="00F5131A">
        <w:rPr>
          <w:b/>
        </w:rPr>
        <w:t>20</w:t>
      </w:r>
      <w:r>
        <w:rPr>
          <w:b/>
        </w:rPr>
        <w:t xml:space="preserve"> и </w:t>
      </w:r>
      <w:r w:rsidRPr="00F5131A">
        <w:rPr>
          <w:b/>
        </w:rPr>
        <w:t>20</w:t>
      </w:r>
      <w:r w:rsidRPr="00F75939">
        <w:rPr>
          <w:b/>
        </w:rPr>
        <w:t>.1</w:t>
      </w:r>
      <w:r w:rsidRPr="00F75939">
        <w:t xml:space="preserve"> учитывается общая площадь жилых помещений во введенных жилых и нежилых зданиях, жилых домах за счет строительства и прирост площадей за счет реконструкции. Сведения о жилых домах, в которых были выполнены работы по ка</w:t>
      </w:r>
      <w:r>
        <w:t xml:space="preserve">питальному ремонту, по строкам </w:t>
      </w:r>
      <w:r w:rsidRPr="00F5131A">
        <w:t>20</w:t>
      </w:r>
      <w:r>
        <w:t xml:space="preserve"> и </w:t>
      </w:r>
      <w:r w:rsidRPr="00F5131A">
        <w:t>20</w:t>
      </w:r>
      <w:r w:rsidRPr="00F75939">
        <w:t>.1 не отражаются.</w:t>
      </w:r>
    </w:p>
    <w:p w:rsidR="00F514F1" w:rsidRPr="00F75939" w:rsidRDefault="00F514F1" w:rsidP="00F514F1">
      <w:pPr>
        <w:spacing w:line="270" w:lineRule="exact"/>
        <w:ind w:firstLine="709"/>
      </w:pPr>
      <w:proofErr w:type="gramStart"/>
      <w:r w:rsidRPr="00F75939">
        <w:rPr>
          <w:b/>
        </w:rPr>
        <w:t>Общая площадь введенных жилых помещений во введенных в эксплуатацию жилых и нежилых зданиях, жилых домах</w:t>
      </w:r>
      <w:r w:rsidRPr="00F75939">
        <w:t xml:space="preserve"> определяется как сумма площадей всех частей жилых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соответствующими понижающими коэффициентами, а также жилых и вспомогательных помещений в</w:t>
      </w:r>
      <w:proofErr w:type="gramEnd"/>
      <w:r w:rsidRPr="00F75939">
        <w:t xml:space="preserve"> индивидуальных жилых </w:t>
      </w:r>
      <w:proofErr w:type="gramStart"/>
      <w:r w:rsidRPr="00F75939">
        <w:t>домах</w:t>
      </w:r>
      <w:proofErr w:type="gramEnd"/>
      <w:r w:rsidRPr="00F75939">
        <w:t>. К помещениям вспомогательного использования относятся кухни, передние, холлы, внутриквартирные коридоры, ванные или душевые,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обслуживания.</w:t>
      </w:r>
    </w:p>
    <w:p w:rsidR="00F514F1" w:rsidRDefault="00F514F1" w:rsidP="00F514F1">
      <w:pPr>
        <w:spacing w:line="270" w:lineRule="exact"/>
        <w:ind w:firstLine="709"/>
      </w:pPr>
      <w:r w:rsidRPr="00F75939">
        <w:t>В общую площадь введенных жилых домов не входит площадь вестибюлей, тамбуров, лестничных клеток, лифтовых холлов, общих коридоров, а также площадь в жилых домах, предназначенная для встроенно-пристроенных помещений.</w:t>
      </w:r>
      <w:r>
        <w:t xml:space="preserve"> В индивидуальных жилых домах, </w:t>
      </w:r>
      <w:r>
        <w:lastRenderedPageBreak/>
        <w:t>построенных населением, площади балконов, лоджий, веранд и террас в общую площадь жилых помещений не включаются.</w:t>
      </w:r>
    </w:p>
    <w:p w:rsidR="00F514F1" w:rsidRPr="00F75939" w:rsidRDefault="00F514F1" w:rsidP="00F514F1">
      <w:pPr>
        <w:keepNext/>
        <w:spacing w:before="120" w:after="120" w:line="270" w:lineRule="exact"/>
        <w:ind w:firstLine="709"/>
        <w:jc w:val="center"/>
        <w:outlineLvl w:val="8"/>
        <w:rPr>
          <w:b/>
        </w:rPr>
      </w:pPr>
      <w:r w:rsidRPr="00F75939">
        <w:rPr>
          <w:b/>
        </w:rPr>
        <w:t>Коллективные средства размещения</w:t>
      </w:r>
    </w:p>
    <w:p w:rsidR="00F514F1" w:rsidRPr="00F75939" w:rsidRDefault="00F514F1" w:rsidP="00F514F1">
      <w:pPr>
        <w:spacing w:line="270" w:lineRule="exact"/>
        <w:ind w:firstLine="709"/>
      </w:pPr>
      <w:proofErr w:type="gramStart"/>
      <w:r w:rsidRPr="00F75939">
        <w:t xml:space="preserve">В данном разделе отражаются сведения по всем расположенным на территории муниципального образования коллективным средствам размещения (гостиницам, </w:t>
      </w:r>
      <w:proofErr w:type="spellStart"/>
      <w:r w:rsidRPr="00F75939">
        <w:t>апартотелям</w:t>
      </w:r>
      <w:proofErr w:type="spellEnd"/>
      <w:r w:rsidRPr="00F75939">
        <w:t xml:space="preserve">, </w:t>
      </w:r>
      <w:proofErr w:type="spellStart"/>
      <w:r w:rsidRPr="00F75939">
        <w:t>сюит-отелям</w:t>
      </w:r>
      <w:proofErr w:type="spellEnd"/>
      <w:r w:rsidRPr="00F75939">
        <w:t xml:space="preserve">, мотелям, </w:t>
      </w:r>
      <w:proofErr w:type="spellStart"/>
      <w:r w:rsidRPr="00F75939">
        <w:t>хостелам</w:t>
      </w:r>
      <w:proofErr w:type="spellEnd"/>
      <w:r w:rsidRPr="00F75939">
        <w:t xml:space="preserve">, меблированным комнатам, гостевым домам, санаториям, санаториям-профилакториям, санаторным оздоровительным лагерям, курортным поликлиникам, бальнеологическим лечебницам, грязелечебницам, домам отдыха, пансионатам, базам отдыха, кемпингам, </w:t>
      </w:r>
      <w:r>
        <w:t xml:space="preserve">загородным оздоровительным лагерям, </w:t>
      </w:r>
      <w:r w:rsidRPr="00F75939">
        <w:t>туристским базам, домам охотника (рыбака), сельским гостевым домам, круизным и прогулочным судам, наземному и водному транспорту, переоборудованному</w:t>
      </w:r>
      <w:proofErr w:type="gramEnd"/>
      <w:r w:rsidRPr="00F75939">
        <w:t xml:space="preserve"> под средства размещения, включая дебаркадеры). </w:t>
      </w:r>
    </w:p>
    <w:p w:rsidR="00F514F1" w:rsidRPr="00F75939" w:rsidRDefault="00F514F1" w:rsidP="00F514F1">
      <w:pPr>
        <w:spacing w:line="270" w:lineRule="exact"/>
        <w:ind w:firstLine="709"/>
      </w:pPr>
      <w:r w:rsidRPr="00F75939">
        <w:t xml:space="preserve">В данном разделе не отражаются сведения об общежитиях для студентов, учащихся, рабочих, служащих и военнослужащих, детских оздоровительных лагерях </w:t>
      </w:r>
      <w:proofErr w:type="spellStart"/>
      <w:r w:rsidRPr="00F75939">
        <w:t>c</w:t>
      </w:r>
      <w:proofErr w:type="spellEnd"/>
      <w:r w:rsidRPr="00F75939">
        <w:t xml:space="preserve"> дневным пребыванием, а также лагерях труда и отдыха с дневным пребыванием для школьников на время каникул. </w:t>
      </w:r>
    </w:p>
    <w:p w:rsidR="00F514F1" w:rsidRPr="00F75939" w:rsidRDefault="00F514F1" w:rsidP="00F514F1">
      <w:pPr>
        <w:spacing w:line="270" w:lineRule="exact"/>
        <w:ind w:firstLine="709"/>
      </w:pPr>
      <w:r w:rsidRPr="00F75939">
        <w:t xml:space="preserve">В </w:t>
      </w:r>
      <w:r>
        <w:rPr>
          <w:b/>
        </w:rPr>
        <w:t xml:space="preserve">строке </w:t>
      </w:r>
      <w:r w:rsidRPr="00445C06">
        <w:rPr>
          <w:b/>
        </w:rPr>
        <w:t>2</w:t>
      </w:r>
      <w:r w:rsidRPr="00F5131A">
        <w:rPr>
          <w:b/>
        </w:rPr>
        <w:t>1</w:t>
      </w:r>
      <w:r w:rsidRPr="00F75939">
        <w:t xml:space="preserve"> показывается общее число коллективных средств размещения, осуществлявших деятельность в отчетном году на территории муниципального образования. </w:t>
      </w:r>
    </w:p>
    <w:p w:rsidR="00F514F1" w:rsidRDefault="00F514F1" w:rsidP="00F514F1">
      <w:pPr>
        <w:spacing w:line="270" w:lineRule="exact"/>
        <w:ind w:firstLine="709"/>
      </w:pPr>
      <w:r w:rsidRPr="00F75939">
        <w:t xml:space="preserve">В </w:t>
      </w:r>
      <w:r>
        <w:rPr>
          <w:b/>
        </w:rPr>
        <w:t xml:space="preserve">строке </w:t>
      </w:r>
      <w:r w:rsidRPr="00445C06">
        <w:rPr>
          <w:b/>
        </w:rPr>
        <w:t>2</w:t>
      </w:r>
      <w:r w:rsidRPr="00F5131A">
        <w:rPr>
          <w:b/>
        </w:rPr>
        <w:t>1</w:t>
      </w:r>
      <w:r w:rsidRPr="00445C06">
        <w:rPr>
          <w:b/>
        </w:rPr>
        <w:t>.1</w:t>
      </w:r>
      <w:r w:rsidRPr="00F75939">
        <w:t xml:space="preserve"> показывается число мест в коллективных средствах размещения, числящихся по инвентарным данным.</w:t>
      </w:r>
    </w:p>
    <w:p w:rsidR="00F514F1" w:rsidRPr="00F75939" w:rsidRDefault="00F514F1" w:rsidP="00F514F1">
      <w:pPr>
        <w:keepNext/>
        <w:spacing w:before="120" w:after="120" w:line="270" w:lineRule="exact"/>
        <w:ind w:firstLine="709"/>
        <w:jc w:val="center"/>
        <w:outlineLvl w:val="8"/>
        <w:rPr>
          <w:b/>
        </w:rPr>
      </w:pPr>
      <w:r w:rsidRPr="00F75939">
        <w:rPr>
          <w:b/>
        </w:rPr>
        <w:t xml:space="preserve">Почтовая и телефонная связь </w:t>
      </w:r>
    </w:p>
    <w:p w:rsidR="00F514F1" w:rsidRPr="00F75939" w:rsidRDefault="00F514F1" w:rsidP="00F514F1">
      <w:pPr>
        <w:spacing w:line="270" w:lineRule="exact"/>
        <w:ind w:firstLine="709"/>
      </w:pPr>
      <w:r w:rsidRPr="00F75939">
        <w:t xml:space="preserve">В </w:t>
      </w:r>
      <w:r>
        <w:rPr>
          <w:b/>
        </w:rPr>
        <w:t xml:space="preserve">строке </w:t>
      </w:r>
      <w:r w:rsidRPr="00F5131A">
        <w:rPr>
          <w:b/>
        </w:rPr>
        <w:t>22</w:t>
      </w:r>
      <w:r w:rsidRPr="00F75939">
        <w:rPr>
          <w:b/>
        </w:rPr>
        <w:t xml:space="preserve"> </w:t>
      </w:r>
      <w:r w:rsidRPr="00F75939">
        <w:t>показывается число сельских населенных пунктов, обслуживаемых почтовой связью (отделениями почтовой связи или их структурными подразделениями, находящимися на территории населенного пункта, передвижными отделениями связи, внештатными работниками почтовой связи, почтальонами).</w:t>
      </w:r>
    </w:p>
    <w:p w:rsidR="00F514F1" w:rsidRDefault="00F514F1" w:rsidP="00F514F1">
      <w:pPr>
        <w:spacing w:line="270" w:lineRule="exact"/>
        <w:ind w:firstLine="709"/>
      </w:pPr>
      <w:proofErr w:type="gramStart"/>
      <w:r w:rsidRPr="00F75939">
        <w:t xml:space="preserve">В </w:t>
      </w:r>
      <w:r>
        <w:rPr>
          <w:b/>
        </w:rPr>
        <w:t xml:space="preserve">строке </w:t>
      </w:r>
      <w:r w:rsidRPr="00F5131A">
        <w:rPr>
          <w:b/>
        </w:rPr>
        <w:t>23</w:t>
      </w:r>
      <w:r w:rsidRPr="00F75939">
        <w:rPr>
          <w:b/>
        </w:rPr>
        <w:t xml:space="preserve"> </w:t>
      </w:r>
      <w:r w:rsidRPr="00F75939">
        <w:t>указывается число сельских населенных пунктов, имеющих телефонную связь на базе проводных технологий (фиксированная телефонная связь (телефон, таксофон).</w:t>
      </w:r>
      <w:proofErr w:type="gramEnd"/>
    </w:p>
    <w:p w:rsidR="005F5668" w:rsidRDefault="005F5668"/>
    <w:sectPr w:rsidR="005F5668" w:rsidSect="00F514F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88A" w:rsidRDefault="00E5188A" w:rsidP="00F514F1">
      <w:r>
        <w:separator/>
      </w:r>
    </w:p>
  </w:endnote>
  <w:endnote w:type="continuationSeparator" w:id="0">
    <w:p w:rsidR="00E5188A" w:rsidRDefault="00E5188A" w:rsidP="00F514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88A" w:rsidRDefault="00E5188A" w:rsidP="00F514F1">
      <w:r>
        <w:separator/>
      </w:r>
    </w:p>
  </w:footnote>
  <w:footnote w:type="continuationSeparator" w:id="0">
    <w:p w:rsidR="00E5188A" w:rsidRDefault="00E5188A" w:rsidP="00F514F1">
      <w:r>
        <w:continuationSeparator/>
      </w:r>
    </w:p>
  </w:footnote>
  <w:footnote w:id="1">
    <w:p w:rsidR="00AA667B" w:rsidRDefault="00AA667B" w:rsidP="00F514F1">
      <w:pPr>
        <w:pStyle w:val="afc"/>
      </w:pPr>
      <w:r>
        <w:rPr>
          <w:rStyle w:val="afff9"/>
          <w:rFonts w:eastAsia="Arial Unicode MS"/>
        </w:rPr>
        <w:footnoteRef/>
      </w:r>
      <w:r>
        <w:t xml:space="preserve"> Заполняется муниципальным районом, имеющим в своем составе межселенную территорию.</w:t>
      </w:r>
    </w:p>
  </w:footnote>
  <w:footnote w:id="2">
    <w:p w:rsidR="00AA667B" w:rsidRDefault="00AA667B" w:rsidP="00F514F1">
      <w:pPr>
        <w:pStyle w:val="afc"/>
      </w:pPr>
      <w:r>
        <w:rPr>
          <w:rStyle w:val="afff9"/>
        </w:rPr>
        <w:t>*</w:t>
      </w:r>
      <w:r>
        <w:t xml:space="preserve"> Понятие приведено в целях заполнения настоящей формы.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36C4"/>
      </v:shape>
    </w:pict>
  </w:numPicBullet>
  <w:abstractNum w:abstractNumId="0">
    <w:nsid w:val="FFFFFF7C"/>
    <w:multiLevelType w:val="singleLevel"/>
    <w:tmpl w:val="C6344AA2"/>
    <w:lvl w:ilvl="0">
      <w:start w:val="1"/>
      <w:numFmt w:val="decimal"/>
      <w:pStyle w:val="a"/>
      <w:lvlText w:val="%1."/>
      <w:lvlJc w:val="left"/>
      <w:pPr>
        <w:tabs>
          <w:tab w:val="num" w:pos="1492"/>
        </w:tabs>
        <w:ind w:left="1492" w:hanging="360"/>
      </w:pPr>
    </w:lvl>
  </w:abstractNum>
  <w:abstractNum w:abstractNumId="1">
    <w:nsid w:val="FFFFFF7D"/>
    <w:multiLevelType w:val="singleLevel"/>
    <w:tmpl w:val="3550CC20"/>
    <w:lvl w:ilvl="0">
      <w:start w:val="1"/>
      <w:numFmt w:val="decimal"/>
      <w:pStyle w:val="a0"/>
      <w:lvlText w:val="%1."/>
      <w:lvlJc w:val="left"/>
      <w:pPr>
        <w:tabs>
          <w:tab w:val="num" w:pos="1209"/>
        </w:tabs>
        <w:ind w:left="1209" w:hanging="360"/>
      </w:pPr>
    </w:lvl>
  </w:abstractNum>
  <w:abstractNum w:abstractNumId="2">
    <w:nsid w:val="FFFFFF7E"/>
    <w:multiLevelType w:val="singleLevel"/>
    <w:tmpl w:val="98CA06DA"/>
    <w:lvl w:ilvl="0">
      <w:start w:val="1"/>
      <w:numFmt w:val="decimal"/>
      <w:pStyle w:val="-1"/>
      <w:lvlText w:val="%1."/>
      <w:lvlJc w:val="left"/>
      <w:pPr>
        <w:tabs>
          <w:tab w:val="num" w:pos="926"/>
        </w:tabs>
        <w:ind w:left="926" w:hanging="360"/>
      </w:pPr>
    </w:lvl>
  </w:abstractNum>
  <w:abstractNum w:abstractNumId="3">
    <w:nsid w:val="FFFFFF7F"/>
    <w:multiLevelType w:val="singleLevel"/>
    <w:tmpl w:val="7F069DBA"/>
    <w:lvl w:ilvl="0">
      <w:start w:val="1"/>
      <w:numFmt w:val="decimal"/>
      <w:pStyle w:val="a1"/>
      <w:lvlText w:val="%1."/>
      <w:lvlJc w:val="left"/>
      <w:pPr>
        <w:tabs>
          <w:tab w:val="num" w:pos="643"/>
        </w:tabs>
        <w:ind w:left="643" w:hanging="360"/>
      </w:pPr>
    </w:lvl>
  </w:abstractNum>
  <w:abstractNum w:abstractNumId="4">
    <w:nsid w:val="FFFFFF80"/>
    <w:multiLevelType w:val="singleLevel"/>
    <w:tmpl w:val="A3E07928"/>
    <w:lvl w:ilvl="0">
      <w:start w:val="1"/>
      <w:numFmt w:val="bullet"/>
      <w:pStyle w:val="2"/>
      <w:lvlText w:val=""/>
      <w:lvlJc w:val="left"/>
      <w:pPr>
        <w:tabs>
          <w:tab w:val="num" w:pos="1492"/>
        </w:tabs>
        <w:ind w:left="1492" w:hanging="360"/>
      </w:pPr>
      <w:rPr>
        <w:rFonts w:ascii="Symbol" w:hAnsi="Symbol" w:hint="default"/>
      </w:rPr>
    </w:lvl>
  </w:abstractNum>
  <w:abstractNum w:abstractNumId="5">
    <w:nsid w:val="FFFFFF81"/>
    <w:multiLevelType w:val="singleLevel"/>
    <w:tmpl w:val="630E8B5C"/>
    <w:lvl w:ilvl="0">
      <w:start w:val="1"/>
      <w:numFmt w:val="bullet"/>
      <w:pStyle w:val="a2"/>
      <w:lvlText w:val=""/>
      <w:lvlJc w:val="left"/>
      <w:pPr>
        <w:tabs>
          <w:tab w:val="num" w:pos="1209"/>
        </w:tabs>
        <w:ind w:left="1209" w:hanging="360"/>
      </w:pPr>
      <w:rPr>
        <w:rFonts w:ascii="Symbol" w:hAnsi="Symbol" w:hint="default"/>
      </w:rPr>
    </w:lvl>
  </w:abstractNum>
  <w:abstractNum w:abstractNumId="6">
    <w:nsid w:val="FFFFFF82"/>
    <w:multiLevelType w:val="singleLevel"/>
    <w:tmpl w:val="EE2245A4"/>
    <w:lvl w:ilvl="0">
      <w:start w:val="1"/>
      <w:numFmt w:val="bullet"/>
      <w:pStyle w:val="a3"/>
      <w:lvlText w:val=""/>
      <w:lvlJc w:val="left"/>
      <w:pPr>
        <w:tabs>
          <w:tab w:val="num" w:pos="926"/>
        </w:tabs>
        <w:ind w:left="926" w:hanging="360"/>
      </w:pPr>
      <w:rPr>
        <w:rFonts w:ascii="Symbol" w:hAnsi="Symbol" w:hint="default"/>
      </w:rPr>
    </w:lvl>
  </w:abstractNum>
  <w:abstractNum w:abstractNumId="7">
    <w:nsid w:val="FFFFFF83"/>
    <w:multiLevelType w:val="singleLevel"/>
    <w:tmpl w:val="F0884AC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E6B1F0"/>
    <w:lvl w:ilvl="0">
      <w:start w:val="1"/>
      <w:numFmt w:val="decimal"/>
      <w:pStyle w:val="a4"/>
      <w:lvlText w:val="%1."/>
      <w:lvlJc w:val="left"/>
      <w:pPr>
        <w:tabs>
          <w:tab w:val="num" w:pos="360"/>
        </w:tabs>
        <w:ind w:left="360" w:hanging="360"/>
      </w:pPr>
    </w:lvl>
  </w:abstractNum>
  <w:abstractNum w:abstractNumId="9">
    <w:nsid w:val="FFFFFF89"/>
    <w:multiLevelType w:val="singleLevel"/>
    <w:tmpl w:val="D18C6EAA"/>
    <w:lvl w:ilvl="0">
      <w:start w:val="1"/>
      <w:numFmt w:val="bullet"/>
      <w:pStyle w:val="21"/>
      <w:lvlText w:val=""/>
      <w:lvlJc w:val="left"/>
      <w:pPr>
        <w:tabs>
          <w:tab w:val="num" w:pos="360"/>
        </w:tabs>
        <w:ind w:left="360" w:hanging="360"/>
      </w:pPr>
      <w:rPr>
        <w:rFonts w:ascii="Symbol" w:hAnsi="Symbol" w:hint="default"/>
      </w:rPr>
    </w:lvl>
  </w:abstractNum>
  <w:abstractNum w:abstractNumId="10">
    <w:nsid w:val="078A6E19"/>
    <w:multiLevelType w:val="hybridMultilevel"/>
    <w:tmpl w:val="21E80FD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C8B64BF"/>
    <w:multiLevelType w:val="hybridMultilevel"/>
    <w:tmpl w:val="70C838AA"/>
    <w:lvl w:ilvl="0" w:tplc="1DFE03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677834"/>
    <w:multiLevelType w:val="hybridMultilevel"/>
    <w:tmpl w:val="67AA46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44598D"/>
    <w:multiLevelType w:val="hybridMultilevel"/>
    <w:tmpl w:val="5A9CA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9C7E91"/>
    <w:multiLevelType w:val="hybridMultilevel"/>
    <w:tmpl w:val="C618344C"/>
    <w:lvl w:ilvl="0" w:tplc="E57A1C7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9B661F1"/>
    <w:multiLevelType w:val="hybridMultilevel"/>
    <w:tmpl w:val="91FE5AE4"/>
    <w:lvl w:ilvl="0" w:tplc="6590B42C">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8272A5"/>
    <w:multiLevelType w:val="hybridMultilevel"/>
    <w:tmpl w:val="E0908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D97682"/>
    <w:multiLevelType w:val="hybridMultilevel"/>
    <w:tmpl w:val="2F9E1CF6"/>
    <w:lvl w:ilvl="0" w:tplc="E57A1C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AF25E1"/>
    <w:multiLevelType w:val="hybridMultilevel"/>
    <w:tmpl w:val="B756E28E"/>
    <w:lvl w:ilvl="0" w:tplc="3B0CA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E157AB1"/>
    <w:multiLevelType w:val="hybridMultilevel"/>
    <w:tmpl w:val="83D8856A"/>
    <w:lvl w:ilvl="0" w:tplc="87EAC1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757E4"/>
    <w:multiLevelType w:val="hybridMultilevel"/>
    <w:tmpl w:val="F3EE7FDE"/>
    <w:lvl w:ilvl="0" w:tplc="E9F01D06">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4168C1"/>
    <w:multiLevelType w:val="hybridMultilevel"/>
    <w:tmpl w:val="83D8856A"/>
    <w:lvl w:ilvl="0" w:tplc="87EAC1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C45C68"/>
    <w:multiLevelType w:val="hybridMultilevel"/>
    <w:tmpl w:val="10E8D0E8"/>
    <w:lvl w:ilvl="0" w:tplc="16B2FB56">
      <w:start w:val="1"/>
      <w:numFmt w:val="decimal"/>
      <w:lvlText w:val="%1."/>
      <w:lvlJc w:val="left"/>
      <w:pPr>
        <w:tabs>
          <w:tab w:val="num" w:pos="683"/>
        </w:tabs>
        <w:ind w:left="68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A814AE"/>
    <w:multiLevelType w:val="hybridMultilevel"/>
    <w:tmpl w:val="6038C9A0"/>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BF7E1A"/>
    <w:multiLevelType w:val="hybridMultilevel"/>
    <w:tmpl w:val="F22C32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B755F1"/>
    <w:multiLevelType w:val="hybridMultilevel"/>
    <w:tmpl w:val="97063628"/>
    <w:lvl w:ilvl="0" w:tplc="C56A17CE">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95148D"/>
    <w:multiLevelType w:val="hybridMultilevel"/>
    <w:tmpl w:val="16C87098"/>
    <w:lvl w:ilvl="0" w:tplc="E57A1C74">
      <w:start w:val="1"/>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DA2BCF"/>
    <w:multiLevelType w:val="hybridMultilevel"/>
    <w:tmpl w:val="BEA08F18"/>
    <w:lvl w:ilvl="0" w:tplc="F654A61E">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F7166C"/>
    <w:multiLevelType w:val="hybridMultilevel"/>
    <w:tmpl w:val="A0BCEA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AEF10B8"/>
    <w:multiLevelType w:val="hybridMultilevel"/>
    <w:tmpl w:val="4B6E1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5D718B"/>
    <w:multiLevelType w:val="hybridMultilevel"/>
    <w:tmpl w:val="91FE5AE4"/>
    <w:lvl w:ilvl="0" w:tplc="6590B42C">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FC3FEA"/>
    <w:multiLevelType w:val="hybridMultilevel"/>
    <w:tmpl w:val="69AA02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623688B"/>
    <w:multiLevelType w:val="hybridMultilevel"/>
    <w:tmpl w:val="F064E4EA"/>
    <w:lvl w:ilvl="0" w:tplc="A6AEFC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679627C"/>
    <w:multiLevelType w:val="hybridMultilevel"/>
    <w:tmpl w:val="41EAFBB4"/>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10266C"/>
    <w:multiLevelType w:val="hybridMultilevel"/>
    <w:tmpl w:val="D386520A"/>
    <w:lvl w:ilvl="0" w:tplc="374CC8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7"/>
  </w:num>
  <w:num w:numId="13">
    <w:abstractNumId w:val="11"/>
  </w:num>
  <w:num w:numId="14">
    <w:abstractNumId w:val="34"/>
  </w:num>
  <w:num w:numId="15">
    <w:abstractNumId w:val="25"/>
  </w:num>
  <w:num w:numId="16">
    <w:abstractNumId w:val="21"/>
  </w:num>
  <w:num w:numId="17">
    <w:abstractNumId w:val="19"/>
  </w:num>
  <w:num w:numId="18">
    <w:abstractNumId w:val="22"/>
  </w:num>
  <w:num w:numId="19">
    <w:abstractNumId w:val="15"/>
  </w:num>
  <w:num w:numId="20">
    <w:abstractNumId w:val="30"/>
  </w:num>
  <w:num w:numId="21">
    <w:abstractNumId w:val="18"/>
  </w:num>
  <w:num w:numId="22">
    <w:abstractNumId w:val="4"/>
  </w:num>
  <w:num w:numId="23">
    <w:abstractNumId w:val="8"/>
    <w:lvlOverride w:ilvl="0">
      <w:startOverride w:val="1"/>
    </w:lvlOverride>
  </w:num>
  <w:num w:numId="24">
    <w:abstractNumId w:val="3"/>
    <w:lvlOverride w:ilvl="0">
      <w:startOverride w:val="1"/>
    </w:lvlOverride>
  </w:num>
  <w:num w:numId="25">
    <w:abstractNumId w:val="2"/>
    <w:lvlOverride w:ilvl="0">
      <w:startOverride w:val="1"/>
    </w:lvlOverride>
  </w:num>
  <w:num w:numId="26">
    <w:abstractNumId w:val="1"/>
    <w:lvlOverride w:ilvl="0">
      <w:startOverride w:val="1"/>
    </w:lvlOverride>
  </w:num>
  <w:num w:numId="27">
    <w:abstractNumId w:val="0"/>
    <w:lvlOverride w:ilvl="0">
      <w:startOverride w:val="1"/>
    </w:lvlOverride>
  </w:num>
  <w:num w:numId="28">
    <w:abstractNumId w:val="7"/>
  </w:num>
  <w:num w:numId="29">
    <w:abstractNumId w:val="9"/>
  </w:num>
  <w:num w:numId="30">
    <w:abstractNumId w:val="6"/>
  </w:num>
  <w:num w:numId="31">
    <w:abstractNumId w:val="5"/>
  </w:num>
  <w:num w:numId="32">
    <w:abstractNumId w:val="16"/>
  </w:num>
  <w:num w:numId="33">
    <w:abstractNumId w:val="32"/>
  </w:num>
  <w:num w:numId="34">
    <w:abstractNumId w:val="12"/>
  </w:num>
  <w:num w:numId="35">
    <w:abstractNumId w:val="13"/>
  </w:num>
  <w:num w:numId="36">
    <w:abstractNumId w:val="28"/>
  </w:num>
  <w:num w:numId="37">
    <w:abstractNumId w:val="24"/>
  </w:num>
  <w:num w:numId="38">
    <w:abstractNumId w:val="23"/>
  </w:num>
  <w:num w:numId="39">
    <w:abstractNumId w:val="31"/>
  </w:num>
  <w:num w:numId="40">
    <w:abstractNumId w:val="10"/>
  </w:num>
  <w:num w:numId="41">
    <w:abstractNumId w:val="14"/>
  </w:num>
  <w:num w:numId="42">
    <w:abstractNumId w:val="26"/>
  </w:num>
  <w:num w:numId="43">
    <w:abstractNumId w:val="17"/>
  </w:num>
  <w:num w:numId="44">
    <w:abstractNumId w:val="20"/>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514F1"/>
    <w:rsid w:val="001E41AC"/>
    <w:rsid w:val="00273ECB"/>
    <w:rsid w:val="004B2921"/>
    <w:rsid w:val="00507D76"/>
    <w:rsid w:val="00527D67"/>
    <w:rsid w:val="00550BB9"/>
    <w:rsid w:val="005B008B"/>
    <w:rsid w:val="005F5668"/>
    <w:rsid w:val="0060263E"/>
    <w:rsid w:val="00992FA3"/>
    <w:rsid w:val="0099421F"/>
    <w:rsid w:val="00AA667B"/>
    <w:rsid w:val="00CE6F2D"/>
    <w:rsid w:val="00E5188A"/>
    <w:rsid w:val="00ED5FEA"/>
    <w:rsid w:val="00F51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envelope address" w:uiPriority="0"/>
    <w:lsdException w:name="envelope return" w:uiPriority="0"/>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514F1"/>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5"/>
    <w:next w:val="a5"/>
    <w:link w:val="10"/>
    <w:qFormat/>
    <w:rsid w:val="00F514F1"/>
    <w:pPr>
      <w:keepNext/>
      <w:widowControl/>
      <w:jc w:val="center"/>
      <w:outlineLvl w:val="0"/>
    </w:pPr>
    <w:rPr>
      <w:b/>
      <w:sz w:val="28"/>
    </w:rPr>
  </w:style>
  <w:style w:type="paragraph" w:styleId="22">
    <w:name w:val="heading 2"/>
    <w:basedOn w:val="a5"/>
    <w:next w:val="a5"/>
    <w:link w:val="23"/>
    <w:qFormat/>
    <w:rsid w:val="00F514F1"/>
    <w:pPr>
      <w:keepNext/>
      <w:widowControl/>
      <w:spacing w:before="240" w:after="60"/>
      <w:jc w:val="left"/>
      <w:outlineLvl w:val="1"/>
    </w:pPr>
    <w:rPr>
      <w:rFonts w:ascii="Arial" w:hAnsi="Arial"/>
      <w:b/>
      <w:bCs/>
      <w:i/>
      <w:iCs/>
      <w:szCs w:val="28"/>
    </w:rPr>
  </w:style>
  <w:style w:type="paragraph" w:styleId="3">
    <w:name w:val="heading 3"/>
    <w:basedOn w:val="a5"/>
    <w:next w:val="a5"/>
    <w:link w:val="30"/>
    <w:qFormat/>
    <w:rsid w:val="00F514F1"/>
    <w:pPr>
      <w:keepNext/>
      <w:widowControl/>
      <w:spacing w:before="120"/>
      <w:ind w:right="-113"/>
      <w:jc w:val="left"/>
      <w:outlineLvl w:val="2"/>
    </w:pPr>
    <w:rPr>
      <w:b/>
    </w:rPr>
  </w:style>
  <w:style w:type="paragraph" w:styleId="4">
    <w:name w:val="heading 4"/>
    <w:basedOn w:val="a5"/>
    <w:next w:val="a5"/>
    <w:link w:val="40"/>
    <w:qFormat/>
    <w:rsid w:val="00F514F1"/>
    <w:pPr>
      <w:keepNext/>
      <w:widowControl/>
      <w:spacing w:before="60"/>
      <w:jc w:val="right"/>
      <w:outlineLvl w:val="3"/>
    </w:pPr>
    <w:rPr>
      <w:b/>
      <w:sz w:val="21"/>
    </w:rPr>
  </w:style>
  <w:style w:type="paragraph" w:styleId="5">
    <w:name w:val="heading 5"/>
    <w:basedOn w:val="a5"/>
    <w:next w:val="a5"/>
    <w:link w:val="50"/>
    <w:qFormat/>
    <w:rsid w:val="00F514F1"/>
    <w:pPr>
      <w:keepNext/>
      <w:widowControl/>
      <w:spacing w:before="120" w:line="220" w:lineRule="exact"/>
      <w:ind w:firstLine="709"/>
      <w:outlineLvl w:val="4"/>
    </w:pPr>
    <w:rPr>
      <w:b/>
      <w:bCs/>
      <w:sz w:val="20"/>
      <w:szCs w:val="24"/>
    </w:rPr>
  </w:style>
  <w:style w:type="paragraph" w:styleId="6">
    <w:name w:val="heading 6"/>
    <w:basedOn w:val="a5"/>
    <w:next w:val="a5"/>
    <w:link w:val="60"/>
    <w:qFormat/>
    <w:rsid w:val="00F514F1"/>
    <w:pPr>
      <w:keepNext/>
      <w:shd w:val="clear" w:color="auto" w:fill="FFFFFF"/>
      <w:autoSpaceDE w:val="0"/>
      <w:autoSpaceDN w:val="0"/>
      <w:adjustRightInd w:val="0"/>
      <w:ind w:left="619"/>
      <w:jc w:val="left"/>
      <w:outlineLvl w:val="5"/>
    </w:pPr>
    <w:rPr>
      <w:b/>
      <w:bCs/>
      <w:color w:val="000000"/>
      <w:spacing w:val="-2"/>
      <w:szCs w:val="30"/>
    </w:rPr>
  </w:style>
  <w:style w:type="paragraph" w:styleId="7">
    <w:name w:val="heading 7"/>
    <w:basedOn w:val="a5"/>
    <w:next w:val="a5"/>
    <w:link w:val="70"/>
    <w:qFormat/>
    <w:rsid w:val="00F514F1"/>
    <w:pPr>
      <w:keepNext/>
      <w:widowControl/>
      <w:jc w:val="left"/>
      <w:outlineLvl w:val="6"/>
    </w:pPr>
    <w:rPr>
      <w:b/>
      <w:bCs/>
      <w:szCs w:val="24"/>
    </w:rPr>
  </w:style>
  <w:style w:type="paragraph" w:styleId="8">
    <w:name w:val="heading 8"/>
    <w:basedOn w:val="a5"/>
    <w:next w:val="a5"/>
    <w:link w:val="80"/>
    <w:qFormat/>
    <w:rsid w:val="00F514F1"/>
    <w:pPr>
      <w:widowControl/>
      <w:spacing w:before="240" w:after="60"/>
      <w:jc w:val="left"/>
      <w:outlineLvl w:val="7"/>
    </w:pPr>
    <w:rPr>
      <w:rFonts w:ascii="Arial" w:hAnsi="Arial"/>
      <w:i/>
      <w:sz w:val="20"/>
    </w:rPr>
  </w:style>
  <w:style w:type="paragraph" w:styleId="9">
    <w:name w:val="heading 9"/>
    <w:basedOn w:val="a5"/>
    <w:next w:val="a5"/>
    <w:link w:val="90"/>
    <w:qFormat/>
    <w:rsid w:val="00F514F1"/>
    <w:pPr>
      <w:widowControl/>
      <w:spacing w:before="240" w:after="60"/>
      <w:jc w:val="left"/>
      <w:outlineLvl w:val="8"/>
    </w:pPr>
    <w:rPr>
      <w:rFonts w:ascii="Arial" w:hAnsi="Arial"/>
      <w:b/>
      <w:i/>
      <w:sz w:val="1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rsid w:val="00F514F1"/>
    <w:rPr>
      <w:rFonts w:ascii="Times New Roman" w:eastAsia="Times New Roman" w:hAnsi="Times New Roman" w:cs="Times New Roman"/>
      <w:b/>
      <w:sz w:val="28"/>
      <w:szCs w:val="20"/>
    </w:rPr>
  </w:style>
  <w:style w:type="character" w:customStyle="1" w:styleId="23">
    <w:name w:val="Заголовок 2 Знак"/>
    <w:basedOn w:val="a6"/>
    <w:link w:val="22"/>
    <w:rsid w:val="00F514F1"/>
    <w:rPr>
      <w:rFonts w:ascii="Arial" w:eastAsia="Times New Roman" w:hAnsi="Arial" w:cs="Times New Roman"/>
      <w:b/>
      <w:bCs/>
      <w:i/>
      <w:iCs/>
      <w:sz w:val="24"/>
      <w:szCs w:val="28"/>
    </w:rPr>
  </w:style>
  <w:style w:type="character" w:customStyle="1" w:styleId="30">
    <w:name w:val="Заголовок 3 Знак"/>
    <w:basedOn w:val="a6"/>
    <w:link w:val="3"/>
    <w:rsid w:val="00F514F1"/>
    <w:rPr>
      <w:rFonts w:ascii="Times New Roman" w:eastAsia="Times New Roman" w:hAnsi="Times New Roman" w:cs="Times New Roman"/>
      <w:b/>
      <w:sz w:val="24"/>
      <w:szCs w:val="20"/>
      <w:lang w:eastAsia="ru-RU"/>
    </w:rPr>
  </w:style>
  <w:style w:type="character" w:customStyle="1" w:styleId="40">
    <w:name w:val="Заголовок 4 Знак"/>
    <w:basedOn w:val="a6"/>
    <w:link w:val="4"/>
    <w:rsid w:val="00F514F1"/>
    <w:rPr>
      <w:rFonts w:ascii="Times New Roman" w:eastAsia="Times New Roman" w:hAnsi="Times New Roman" w:cs="Times New Roman"/>
      <w:b/>
      <w:sz w:val="21"/>
      <w:szCs w:val="20"/>
    </w:rPr>
  </w:style>
  <w:style w:type="character" w:customStyle="1" w:styleId="50">
    <w:name w:val="Заголовок 5 Знак"/>
    <w:basedOn w:val="a6"/>
    <w:link w:val="5"/>
    <w:rsid w:val="00F514F1"/>
    <w:rPr>
      <w:rFonts w:ascii="Times New Roman" w:eastAsia="Times New Roman" w:hAnsi="Times New Roman" w:cs="Times New Roman"/>
      <w:b/>
      <w:bCs/>
      <w:sz w:val="20"/>
      <w:szCs w:val="24"/>
      <w:lang w:eastAsia="ru-RU"/>
    </w:rPr>
  </w:style>
  <w:style w:type="character" w:customStyle="1" w:styleId="60">
    <w:name w:val="Заголовок 6 Знак"/>
    <w:basedOn w:val="a6"/>
    <w:link w:val="6"/>
    <w:rsid w:val="00F514F1"/>
    <w:rPr>
      <w:rFonts w:ascii="Times New Roman" w:eastAsia="Times New Roman" w:hAnsi="Times New Roman" w:cs="Times New Roman"/>
      <w:b/>
      <w:bCs/>
      <w:color w:val="000000"/>
      <w:spacing w:val="-2"/>
      <w:sz w:val="24"/>
      <w:szCs w:val="30"/>
      <w:shd w:val="clear" w:color="auto" w:fill="FFFFFF"/>
      <w:lang w:eastAsia="ru-RU"/>
    </w:rPr>
  </w:style>
  <w:style w:type="character" w:customStyle="1" w:styleId="70">
    <w:name w:val="Заголовок 7 Знак"/>
    <w:basedOn w:val="a6"/>
    <w:link w:val="7"/>
    <w:rsid w:val="00F514F1"/>
    <w:rPr>
      <w:rFonts w:ascii="Times New Roman" w:eastAsia="Times New Roman" w:hAnsi="Times New Roman" w:cs="Times New Roman"/>
      <w:b/>
      <w:bCs/>
      <w:sz w:val="24"/>
      <w:szCs w:val="24"/>
    </w:rPr>
  </w:style>
  <w:style w:type="character" w:customStyle="1" w:styleId="80">
    <w:name w:val="Заголовок 8 Знак"/>
    <w:basedOn w:val="a6"/>
    <w:link w:val="8"/>
    <w:rsid w:val="00F514F1"/>
    <w:rPr>
      <w:rFonts w:ascii="Arial" w:eastAsia="Times New Roman" w:hAnsi="Arial" w:cs="Times New Roman"/>
      <w:i/>
      <w:sz w:val="20"/>
      <w:szCs w:val="20"/>
    </w:rPr>
  </w:style>
  <w:style w:type="character" w:customStyle="1" w:styleId="90">
    <w:name w:val="Заголовок 9 Знак"/>
    <w:basedOn w:val="a6"/>
    <w:link w:val="9"/>
    <w:rsid w:val="00F514F1"/>
    <w:rPr>
      <w:rFonts w:ascii="Arial" w:eastAsia="Times New Roman" w:hAnsi="Arial" w:cs="Times New Roman"/>
      <w:b/>
      <w:i/>
      <w:sz w:val="18"/>
      <w:szCs w:val="20"/>
      <w:lang w:eastAsia="ru-RU"/>
    </w:rPr>
  </w:style>
  <w:style w:type="paragraph" w:styleId="31">
    <w:name w:val="Body Text 3"/>
    <w:basedOn w:val="a5"/>
    <w:link w:val="32"/>
    <w:rsid w:val="00F514F1"/>
    <w:pPr>
      <w:jc w:val="left"/>
    </w:pPr>
  </w:style>
  <w:style w:type="character" w:customStyle="1" w:styleId="32">
    <w:name w:val="Основной текст 3 Знак"/>
    <w:basedOn w:val="a6"/>
    <w:link w:val="31"/>
    <w:rsid w:val="00F514F1"/>
    <w:rPr>
      <w:rFonts w:ascii="Times New Roman" w:eastAsia="Times New Roman" w:hAnsi="Times New Roman" w:cs="Times New Roman"/>
      <w:sz w:val="24"/>
      <w:szCs w:val="20"/>
    </w:rPr>
  </w:style>
  <w:style w:type="paragraph" w:styleId="a9">
    <w:name w:val="header"/>
    <w:basedOn w:val="a5"/>
    <w:link w:val="aa"/>
    <w:uiPriority w:val="99"/>
    <w:rsid w:val="00F514F1"/>
    <w:pPr>
      <w:tabs>
        <w:tab w:val="center" w:pos="4677"/>
        <w:tab w:val="right" w:pos="9355"/>
      </w:tabs>
    </w:pPr>
  </w:style>
  <w:style w:type="character" w:customStyle="1" w:styleId="aa">
    <w:name w:val="Верхний колонтитул Знак"/>
    <w:basedOn w:val="a6"/>
    <w:link w:val="a9"/>
    <w:uiPriority w:val="99"/>
    <w:rsid w:val="00F514F1"/>
    <w:rPr>
      <w:rFonts w:ascii="Times New Roman" w:eastAsia="Times New Roman" w:hAnsi="Times New Roman" w:cs="Times New Roman"/>
      <w:sz w:val="24"/>
      <w:szCs w:val="20"/>
      <w:lang w:eastAsia="ru-RU"/>
    </w:rPr>
  </w:style>
  <w:style w:type="character" w:styleId="ab">
    <w:name w:val="page number"/>
    <w:basedOn w:val="a6"/>
    <w:rsid w:val="00F514F1"/>
  </w:style>
  <w:style w:type="paragraph" w:styleId="ac">
    <w:name w:val="Balloon Text"/>
    <w:basedOn w:val="a5"/>
    <w:link w:val="ad"/>
    <w:semiHidden/>
    <w:rsid w:val="00F514F1"/>
    <w:rPr>
      <w:rFonts w:ascii="Tahoma" w:hAnsi="Tahoma"/>
      <w:sz w:val="16"/>
      <w:szCs w:val="16"/>
    </w:rPr>
  </w:style>
  <w:style w:type="character" w:customStyle="1" w:styleId="ad">
    <w:name w:val="Текст выноски Знак"/>
    <w:basedOn w:val="a6"/>
    <w:link w:val="ac"/>
    <w:semiHidden/>
    <w:rsid w:val="00F514F1"/>
    <w:rPr>
      <w:rFonts w:ascii="Tahoma" w:eastAsia="Times New Roman" w:hAnsi="Tahoma" w:cs="Times New Roman"/>
      <w:sz w:val="16"/>
      <w:szCs w:val="16"/>
    </w:rPr>
  </w:style>
  <w:style w:type="table" w:styleId="ae">
    <w:name w:val="Table Grid"/>
    <w:basedOn w:val="a7"/>
    <w:uiPriority w:val="59"/>
    <w:rsid w:val="00F514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5"/>
    <w:link w:val="24"/>
    <w:rsid w:val="00F514F1"/>
    <w:pPr>
      <w:numPr>
        <w:numId w:val="1"/>
      </w:numPr>
      <w:tabs>
        <w:tab w:val="clear" w:pos="360"/>
      </w:tabs>
      <w:spacing w:after="120" w:line="480" w:lineRule="auto"/>
      <w:ind w:left="0" w:firstLine="0"/>
    </w:pPr>
  </w:style>
  <w:style w:type="character" w:customStyle="1" w:styleId="24">
    <w:name w:val="Основной текст 2 Знак"/>
    <w:basedOn w:val="a6"/>
    <w:link w:val="21"/>
    <w:rsid w:val="00F514F1"/>
    <w:rPr>
      <w:rFonts w:ascii="Times New Roman" w:eastAsia="Times New Roman" w:hAnsi="Times New Roman" w:cs="Times New Roman"/>
      <w:sz w:val="24"/>
      <w:szCs w:val="20"/>
      <w:lang w:eastAsia="ru-RU"/>
    </w:rPr>
  </w:style>
  <w:style w:type="paragraph" w:styleId="a3">
    <w:name w:val="Body Text Indent"/>
    <w:aliases w:val="Основной текст 1,Нумерованный список !!,Надин стиль"/>
    <w:basedOn w:val="a5"/>
    <w:link w:val="af"/>
    <w:rsid w:val="00F514F1"/>
    <w:pPr>
      <w:numPr>
        <w:numId w:val="3"/>
      </w:numPr>
      <w:tabs>
        <w:tab w:val="clear" w:pos="926"/>
      </w:tabs>
      <w:spacing w:after="120"/>
      <w:ind w:left="283" w:firstLine="0"/>
    </w:pPr>
  </w:style>
  <w:style w:type="character" w:customStyle="1" w:styleId="af">
    <w:name w:val="Основной текст с отступом Знак"/>
    <w:aliases w:val="Основной текст 1 Знак1,Нумерованный список !! Знак1,Надин стиль Знак1"/>
    <w:basedOn w:val="a6"/>
    <w:link w:val="a3"/>
    <w:rsid w:val="00F514F1"/>
    <w:rPr>
      <w:rFonts w:ascii="Times New Roman" w:eastAsia="Times New Roman" w:hAnsi="Times New Roman" w:cs="Times New Roman"/>
      <w:sz w:val="24"/>
      <w:szCs w:val="20"/>
    </w:rPr>
  </w:style>
  <w:style w:type="paragraph" w:styleId="a2">
    <w:name w:val="Body Text"/>
    <w:aliases w:val="Знак1,Заг1"/>
    <w:basedOn w:val="a5"/>
    <w:link w:val="11"/>
    <w:uiPriority w:val="99"/>
    <w:rsid w:val="00F514F1"/>
    <w:pPr>
      <w:widowControl/>
      <w:numPr>
        <w:numId w:val="4"/>
      </w:numPr>
      <w:tabs>
        <w:tab w:val="clear" w:pos="1209"/>
      </w:tabs>
      <w:spacing w:after="120"/>
      <w:ind w:left="0" w:firstLine="0"/>
      <w:jc w:val="left"/>
    </w:pPr>
    <w:rPr>
      <w:szCs w:val="24"/>
    </w:rPr>
  </w:style>
  <w:style w:type="character" w:customStyle="1" w:styleId="af0">
    <w:name w:val="Основной текст Знак"/>
    <w:aliases w:val="Знак1 Знак,Заг1 Знак"/>
    <w:basedOn w:val="a6"/>
    <w:link w:val="a2"/>
    <w:uiPriority w:val="99"/>
    <w:rsid w:val="00F514F1"/>
    <w:rPr>
      <w:rFonts w:ascii="Times New Roman" w:eastAsia="Times New Roman" w:hAnsi="Times New Roman" w:cs="Times New Roman"/>
      <w:sz w:val="24"/>
      <w:szCs w:val="20"/>
      <w:lang w:eastAsia="ru-RU"/>
    </w:rPr>
  </w:style>
  <w:style w:type="paragraph" w:styleId="2">
    <w:name w:val="Body Text Indent 2"/>
    <w:basedOn w:val="a5"/>
    <w:link w:val="25"/>
    <w:rsid w:val="00F514F1"/>
    <w:pPr>
      <w:widowControl/>
      <w:numPr>
        <w:numId w:val="5"/>
      </w:numPr>
      <w:tabs>
        <w:tab w:val="clear" w:pos="1492"/>
      </w:tabs>
      <w:spacing w:after="120" w:line="480" w:lineRule="auto"/>
      <w:ind w:left="283" w:firstLine="0"/>
      <w:jc w:val="left"/>
    </w:pPr>
    <w:rPr>
      <w:szCs w:val="24"/>
    </w:rPr>
  </w:style>
  <w:style w:type="character" w:customStyle="1" w:styleId="25">
    <w:name w:val="Основной текст с отступом 2 Знак"/>
    <w:basedOn w:val="a6"/>
    <w:link w:val="2"/>
    <w:rsid w:val="00F514F1"/>
    <w:rPr>
      <w:rFonts w:ascii="Times New Roman" w:eastAsia="Times New Roman" w:hAnsi="Times New Roman" w:cs="Times New Roman"/>
      <w:sz w:val="24"/>
      <w:szCs w:val="24"/>
      <w:lang w:eastAsia="ru-RU"/>
    </w:rPr>
  </w:style>
  <w:style w:type="paragraph" w:customStyle="1" w:styleId="a1">
    <w:name w:val="Уважаемый"/>
    <w:rsid w:val="00F514F1"/>
    <w:pPr>
      <w:numPr>
        <w:numId w:val="7"/>
      </w:numPr>
      <w:tabs>
        <w:tab w:val="clear" w:pos="643"/>
      </w:tabs>
      <w:spacing w:before="120" w:after="120" w:line="360" w:lineRule="auto"/>
      <w:ind w:left="0" w:firstLine="0"/>
      <w:jc w:val="center"/>
    </w:pPr>
    <w:rPr>
      <w:rFonts w:ascii="Times New Roman" w:eastAsia="Times New Roman" w:hAnsi="Times New Roman" w:cs="Times New Roman"/>
      <w:bCs/>
      <w:sz w:val="28"/>
      <w:szCs w:val="20"/>
      <w:lang w:eastAsia="ru-RU"/>
    </w:rPr>
  </w:style>
  <w:style w:type="paragraph" w:customStyle="1" w:styleId="-1">
    <w:name w:val="абзац-1"/>
    <w:basedOn w:val="a5"/>
    <w:rsid w:val="00F514F1"/>
    <w:pPr>
      <w:widowControl/>
      <w:numPr>
        <w:numId w:val="8"/>
      </w:numPr>
      <w:tabs>
        <w:tab w:val="clear" w:pos="926"/>
      </w:tabs>
      <w:spacing w:line="360" w:lineRule="auto"/>
      <w:ind w:left="0" w:firstLine="709"/>
      <w:jc w:val="left"/>
    </w:pPr>
  </w:style>
  <w:style w:type="paragraph" w:customStyle="1" w:styleId="a0">
    <w:name w:val="Термин"/>
    <w:basedOn w:val="a5"/>
    <w:next w:val="a"/>
    <w:rsid w:val="00F514F1"/>
    <w:pPr>
      <w:widowControl/>
      <w:numPr>
        <w:numId w:val="9"/>
      </w:numPr>
      <w:tabs>
        <w:tab w:val="clear" w:pos="1209"/>
      </w:tabs>
      <w:ind w:left="0" w:firstLine="0"/>
      <w:jc w:val="left"/>
    </w:pPr>
    <w:rPr>
      <w:snapToGrid w:val="0"/>
    </w:rPr>
  </w:style>
  <w:style w:type="paragraph" w:customStyle="1" w:styleId="a">
    <w:name w:val="Список определений"/>
    <w:basedOn w:val="a5"/>
    <w:next w:val="a0"/>
    <w:rsid w:val="00F514F1"/>
    <w:pPr>
      <w:widowControl/>
      <w:numPr>
        <w:numId w:val="10"/>
      </w:numPr>
      <w:tabs>
        <w:tab w:val="clear" w:pos="1492"/>
      </w:tabs>
      <w:ind w:left="360" w:firstLine="0"/>
      <w:jc w:val="left"/>
    </w:pPr>
    <w:rPr>
      <w:snapToGrid w:val="0"/>
    </w:rPr>
  </w:style>
  <w:style w:type="paragraph" w:styleId="af1">
    <w:name w:val="List Bullet"/>
    <w:basedOn w:val="a5"/>
    <w:autoRedefine/>
    <w:rsid w:val="00F514F1"/>
    <w:pPr>
      <w:widowControl/>
      <w:tabs>
        <w:tab w:val="num" w:pos="360"/>
      </w:tabs>
      <w:ind w:left="360" w:hanging="360"/>
      <w:jc w:val="left"/>
    </w:pPr>
  </w:style>
  <w:style w:type="paragraph" w:styleId="20">
    <w:name w:val="List Bullet 2"/>
    <w:basedOn w:val="a5"/>
    <w:autoRedefine/>
    <w:rsid w:val="00F514F1"/>
    <w:pPr>
      <w:widowControl/>
      <w:numPr>
        <w:numId w:val="2"/>
      </w:numPr>
      <w:jc w:val="left"/>
    </w:pPr>
  </w:style>
  <w:style w:type="paragraph" w:styleId="33">
    <w:name w:val="List Bullet 3"/>
    <w:basedOn w:val="a5"/>
    <w:autoRedefine/>
    <w:rsid w:val="00F514F1"/>
    <w:pPr>
      <w:widowControl/>
      <w:tabs>
        <w:tab w:val="num" w:pos="926"/>
      </w:tabs>
      <w:ind w:left="926" w:hanging="360"/>
      <w:jc w:val="left"/>
    </w:pPr>
  </w:style>
  <w:style w:type="paragraph" w:styleId="41">
    <w:name w:val="List Bullet 4"/>
    <w:basedOn w:val="a5"/>
    <w:autoRedefine/>
    <w:rsid w:val="00F514F1"/>
    <w:pPr>
      <w:widowControl/>
      <w:tabs>
        <w:tab w:val="num" w:pos="1209"/>
      </w:tabs>
      <w:ind w:left="1209" w:hanging="360"/>
      <w:jc w:val="left"/>
    </w:pPr>
  </w:style>
  <w:style w:type="paragraph" w:styleId="51">
    <w:name w:val="List Bullet 5"/>
    <w:basedOn w:val="a5"/>
    <w:autoRedefine/>
    <w:rsid w:val="00F514F1"/>
    <w:pPr>
      <w:widowControl/>
      <w:tabs>
        <w:tab w:val="num" w:pos="1492"/>
      </w:tabs>
      <w:ind w:left="1492" w:hanging="360"/>
      <w:jc w:val="left"/>
    </w:pPr>
  </w:style>
  <w:style w:type="paragraph" w:styleId="a4">
    <w:name w:val="List Number"/>
    <w:basedOn w:val="a5"/>
    <w:rsid w:val="00F514F1"/>
    <w:pPr>
      <w:widowControl/>
      <w:numPr>
        <w:numId w:val="6"/>
      </w:numPr>
      <w:jc w:val="left"/>
    </w:pPr>
  </w:style>
  <w:style w:type="paragraph" w:styleId="26">
    <w:name w:val="List Number 2"/>
    <w:basedOn w:val="a5"/>
    <w:rsid w:val="00F514F1"/>
    <w:pPr>
      <w:widowControl/>
      <w:tabs>
        <w:tab w:val="num" w:pos="643"/>
      </w:tabs>
      <w:ind w:left="643" w:hanging="360"/>
      <w:jc w:val="left"/>
    </w:pPr>
  </w:style>
  <w:style w:type="paragraph" w:styleId="34">
    <w:name w:val="List Number 3"/>
    <w:basedOn w:val="a5"/>
    <w:rsid w:val="00F514F1"/>
    <w:pPr>
      <w:widowControl/>
      <w:tabs>
        <w:tab w:val="num" w:pos="926"/>
      </w:tabs>
      <w:ind w:left="926" w:hanging="360"/>
      <w:jc w:val="left"/>
    </w:pPr>
  </w:style>
  <w:style w:type="paragraph" w:styleId="42">
    <w:name w:val="List Number 4"/>
    <w:basedOn w:val="a5"/>
    <w:rsid w:val="00F514F1"/>
    <w:pPr>
      <w:widowControl/>
      <w:tabs>
        <w:tab w:val="num" w:pos="1209"/>
      </w:tabs>
      <w:ind w:left="1209" w:hanging="360"/>
      <w:jc w:val="left"/>
    </w:pPr>
  </w:style>
  <w:style w:type="paragraph" w:styleId="52">
    <w:name w:val="List Number 5"/>
    <w:basedOn w:val="a5"/>
    <w:rsid w:val="00F514F1"/>
    <w:pPr>
      <w:widowControl/>
      <w:tabs>
        <w:tab w:val="num" w:pos="1492"/>
      </w:tabs>
      <w:ind w:left="1492" w:hanging="360"/>
      <w:jc w:val="left"/>
    </w:pPr>
  </w:style>
  <w:style w:type="paragraph" w:customStyle="1" w:styleId="12">
    <w:name w:val="Обычный1"/>
    <w:rsid w:val="00F514F1"/>
    <w:pPr>
      <w:spacing w:after="0" w:line="240" w:lineRule="auto"/>
    </w:pPr>
    <w:rPr>
      <w:rFonts w:ascii="Arial" w:eastAsia="Times New Roman" w:hAnsi="Arial" w:cs="Times New Roman"/>
      <w:sz w:val="20"/>
      <w:szCs w:val="20"/>
      <w:lang w:eastAsia="ru-RU"/>
    </w:rPr>
  </w:style>
  <w:style w:type="paragraph" w:customStyle="1" w:styleId="13">
    <w:name w:val="Стиль1"/>
    <w:basedOn w:val="a5"/>
    <w:rsid w:val="00F514F1"/>
    <w:pPr>
      <w:widowControl/>
      <w:spacing w:line="360" w:lineRule="auto"/>
      <w:ind w:firstLine="709"/>
    </w:pPr>
    <w:rPr>
      <w:rFonts w:ascii="Arial" w:hAnsi="Arial"/>
    </w:rPr>
  </w:style>
  <w:style w:type="paragraph" w:customStyle="1" w:styleId="27">
    <w:name w:val="Обычный2"/>
    <w:rsid w:val="00F514F1"/>
    <w:pPr>
      <w:widowControl w:val="0"/>
      <w:spacing w:after="0" w:line="240" w:lineRule="auto"/>
    </w:pPr>
    <w:rPr>
      <w:rFonts w:ascii="Times New Roman" w:eastAsia="Times New Roman" w:hAnsi="Times New Roman" w:cs="Times New Roman"/>
      <w:sz w:val="20"/>
      <w:szCs w:val="20"/>
      <w:lang w:eastAsia="ru-RU"/>
    </w:rPr>
  </w:style>
  <w:style w:type="paragraph" w:styleId="af2">
    <w:name w:val="endnote text"/>
    <w:basedOn w:val="a5"/>
    <w:link w:val="af3"/>
    <w:rsid w:val="00F514F1"/>
    <w:pPr>
      <w:widowControl/>
      <w:jc w:val="left"/>
    </w:pPr>
    <w:rPr>
      <w:sz w:val="20"/>
    </w:rPr>
  </w:style>
  <w:style w:type="character" w:customStyle="1" w:styleId="af3">
    <w:name w:val="Текст концевой сноски Знак"/>
    <w:basedOn w:val="a6"/>
    <w:link w:val="af2"/>
    <w:rsid w:val="00F514F1"/>
    <w:rPr>
      <w:rFonts w:ascii="Times New Roman" w:eastAsia="Times New Roman" w:hAnsi="Times New Roman" w:cs="Times New Roman"/>
      <w:sz w:val="20"/>
      <w:szCs w:val="20"/>
      <w:lang w:eastAsia="ru-RU"/>
    </w:rPr>
  </w:style>
  <w:style w:type="paragraph" w:styleId="af4">
    <w:name w:val="Normal (Web)"/>
    <w:basedOn w:val="a5"/>
    <w:rsid w:val="00F514F1"/>
    <w:pPr>
      <w:widowControl/>
      <w:spacing w:before="100" w:after="100"/>
      <w:jc w:val="left"/>
    </w:pPr>
    <w:rPr>
      <w:rFonts w:ascii="Arial Unicode MS" w:eastAsia="Arial Unicode MS" w:hAnsi="Arial Unicode MS" w:hint="eastAsia"/>
    </w:rPr>
  </w:style>
  <w:style w:type="paragraph" w:styleId="af5">
    <w:name w:val="Date"/>
    <w:basedOn w:val="a5"/>
    <w:next w:val="a5"/>
    <w:link w:val="af6"/>
    <w:rsid w:val="00F514F1"/>
    <w:pPr>
      <w:widowControl/>
      <w:jc w:val="left"/>
    </w:pPr>
  </w:style>
  <w:style w:type="character" w:customStyle="1" w:styleId="af6">
    <w:name w:val="Дата Знак"/>
    <w:basedOn w:val="a6"/>
    <w:link w:val="af5"/>
    <w:rsid w:val="00F514F1"/>
    <w:rPr>
      <w:rFonts w:ascii="Times New Roman" w:eastAsia="Times New Roman" w:hAnsi="Times New Roman" w:cs="Times New Roman"/>
      <w:sz w:val="24"/>
      <w:szCs w:val="20"/>
    </w:rPr>
  </w:style>
  <w:style w:type="paragraph" w:styleId="af7">
    <w:name w:val="Block Text"/>
    <w:basedOn w:val="a5"/>
    <w:rsid w:val="00F514F1"/>
    <w:pPr>
      <w:widowControl/>
      <w:spacing w:after="120"/>
      <w:ind w:left="1440" w:right="1440"/>
      <w:jc w:val="left"/>
    </w:pPr>
  </w:style>
  <w:style w:type="paragraph" w:styleId="af8">
    <w:name w:val="footer"/>
    <w:basedOn w:val="a5"/>
    <w:link w:val="af9"/>
    <w:rsid w:val="00F514F1"/>
    <w:pPr>
      <w:widowControl/>
      <w:tabs>
        <w:tab w:val="center" w:pos="4153"/>
        <w:tab w:val="right" w:pos="8306"/>
      </w:tabs>
      <w:jc w:val="left"/>
    </w:pPr>
    <w:rPr>
      <w:sz w:val="20"/>
    </w:rPr>
  </w:style>
  <w:style w:type="character" w:customStyle="1" w:styleId="af9">
    <w:name w:val="Нижний колонтитул Знак"/>
    <w:basedOn w:val="a6"/>
    <w:link w:val="af8"/>
    <w:rsid w:val="00F514F1"/>
    <w:rPr>
      <w:rFonts w:ascii="Times New Roman" w:eastAsia="Times New Roman" w:hAnsi="Times New Roman" w:cs="Times New Roman"/>
      <w:sz w:val="20"/>
      <w:szCs w:val="20"/>
      <w:lang w:eastAsia="ru-RU"/>
    </w:rPr>
  </w:style>
  <w:style w:type="paragraph" w:styleId="afa">
    <w:name w:val="Subtitle"/>
    <w:basedOn w:val="a5"/>
    <w:link w:val="afb"/>
    <w:qFormat/>
    <w:rsid w:val="00F514F1"/>
    <w:pPr>
      <w:widowControl/>
      <w:jc w:val="center"/>
    </w:pPr>
    <w:rPr>
      <w:sz w:val="28"/>
      <w:szCs w:val="24"/>
    </w:rPr>
  </w:style>
  <w:style w:type="character" w:customStyle="1" w:styleId="afb">
    <w:name w:val="Подзаголовок Знак"/>
    <w:basedOn w:val="a6"/>
    <w:link w:val="afa"/>
    <w:rsid w:val="00F514F1"/>
    <w:rPr>
      <w:rFonts w:ascii="Times New Roman" w:eastAsia="Times New Roman" w:hAnsi="Times New Roman" w:cs="Times New Roman"/>
      <w:sz w:val="28"/>
      <w:szCs w:val="24"/>
      <w:lang w:eastAsia="ru-RU"/>
    </w:rPr>
  </w:style>
  <w:style w:type="paragraph" w:styleId="afc">
    <w:name w:val="footnote text"/>
    <w:basedOn w:val="a5"/>
    <w:link w:val="afd"/>
    <w:uiPriority w:val="99"/>
    <w:semiHidden/>
    <w:rsid w:val="00F514F1"/>
    <w:pPr>
      <w:widowControl/>
    </w:pPr>
    <w:rPr>
      <w:sz w:val="20"/>
    </w:rPr>
  </w:style>
  <w:style w:type="character" w:customStyle="1" w:styleId="afd">
    <w:name w:val="Текст сноски Знак"/>
    <w:basedOn w:val="a6"/>
    <w:link w:val="afc"/>
    <w:uiPriority w:val="99"/>
    <w:semiHidden/>
    <w:rsid w:val="00F514F1"/>
    <w:rPr>
      <w:rFonts w:ascii="Times New Roman" w:eastAsia="Times New Roman" w:hAnsi="Times New Roman" w:cs="Times New Roman"/>
      <w:sz w:val="20"/>
      <w:szCs w:val="20"/>
      <w:lang w:eastAsia="ru-RU"/>
    </w:rPr>
  </w:style>
  <w:style w:type="paragraph" w:customStyle="1" w:styleId="afe">
    <w:name w:val="Обычный (тбл)"/>
    <w:basedOn w:val="a5"/>
    <w:rsid w:val="00F514F1"/>
    <w:pPr>
      <w:widowControl/>
      <w:spacing w:before="40" w:after="80"/>
      <w:jc w:val="left"/>
    </w:pPr>
    <w:rPr>
      <w:bCs/>
      <w:sz w:val="22"/>
      <w:szCs w:val="18"/>
    </w:rPr>
  </w:style>
  <w:style w:type="paragraph" w:customStyle="1" w:styleId="aff">
    <w:name w:val="Шапка таблицы"/>
    <w:basedOn w:val="afe"/>
    <w:rsid w:val="00F514F1"/>
    <w:pPr>
      <w:keepNext/>
      <w:spacing w:before="60"/>
    </w:pPr>
    <w:rPr>
      <w:b/>
    </w:rPr>
  </w:style>
  <w:style w:type="paragraph" w:customStyle="1" w:styleId="14">
    <w:name w:val="Обычный (веб)1"/>
    <w:basedOn w:val="a5"/>
    <w:rsid w:val="00F514F1"/>
    <w:pPr>
      <w:widowControl/>
      <w:spacing w:before="100" w:beforeAutospacing="1" w:after="100" w:afterAutospacing="1"/>
      <w:jc w:val="left"/>
    </w:pPr>
    <w:rPr>
      <w:color w:val="000000"/>
      <w:szCs w:val="24"/>
      <w:lang w:val="en-US" w:eastAsia="en-US"/>
    </w:rPr>
  </w:style>
  <w:style w:type="paragraph" w:styleId="aff0">
    <w:name w:val="Title"/>
    <w:basedOn w:val="a5"/>
    <w:link w:val="aff1"/>
    <w:qFormat/>
    <w:rsid w:val="00F514F1"/>
    <w:pPr>
      <w:widowControl/>
      <w:jc w:val="center"/>
    </w:pPr>
    <w:rPr>
      <w:caps/>
      <w:sz w:val="28"/>
    </w:rPr>
  </w:style>
  <w:style w:type="character" w:customStyle="1" w:styleId="aff1">
    <w:name w:val="Название Знак"/>
    <w:basedOn w:val="a6"/>
    <w:link w:val="aff0"/>
    <w:rsid w:val="00F514F1"/>
    <w:rPr>
      <w:rFonts w:ascii="Times New Roman" w:eastAsia="Times New Roman" w:hAnsi="Times New Roman" w:cs="Times New Roman"/>
      <w:caps/>
      <w:sz w:val="28"/>
      <w:szCs w:val="20"/>
    </w:rPr>
  </w:style>
  <w:style w:type="paragraph" w:customStyle="1" w:styleId="ConsPlusNonformat">
    <w:name w:val="ConsPlusNonformat"/>
    <w:rsid w:val="00F514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514F1"/>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xl26">
    <w:name w:val="xl26"/>
    <w:basedOn w:val="a5"/>
    <w:rsid w:val="00F514F1"/>
    <w:pPr>
      <w:widowControl/>
      <w:pBdr>
        <w:left w:val="single" w:sz="4" w:space="9" w:color="auto"/>
        <w:bottom w:val="single" w:sz="4" w:space="0" w:color="auto"/>
        <w:right w:val="single" w:sz="4" w:space="0" w:color="auto"/>
      </w:pBdr>
      <w:spacing w:before="100" w:beforeAutospacing="1" w:after="100" w:afterAutospacing="1"/>
      <w:ind w:firstLineChars="100" w:firstLine="100"/>
      <w:jc w:val="left"/>
      <w:textAlignment w:val="top"/>
    </w:pPr>
    <w:rPr>
      <w:rFonts w:ascii="Arial Unicode MS" w:eastAsia="Arial Unicode MS" w:hAnsi="Arial Unicode MS" w:cs="Arial Unicode MS"/>
      <w:szCs w:val="24"/>
    </w:rPr>
  </w:style>
  <w:style w:type="paragraph" w:customStyle="1" w:styleId="xl28">
    <w:name w:val="xl28"/>
    <w:basedOn w:val="a5"/>
    <w:rsid w:val="00F514F1"/>
    <w:pPr>
      <w:widowControl/>
      <w:pBdr>
        <w:left w:val="single" w:sz="8" w:space="0" w:color="auto"/>
        <w:bottom w:val="single" w:sz="8" w:space="0" w:color="auto"/>
      </w:pBdr>
      <w:spacing w:before="100" w:beforeAutospacing="1" w:after="100" w:afterAutospacing="1"/>
      <w:jc w:val="center"/>
    </w:pPr>
    <w:rPr>
      <w:rFonts w:ascii="Arial" w:eastAsia="Arial Unicode MS" w:hAnsi="Arial" w:cs="Arial Unicode MS"/>
      <w:szCs w:val="24"/>
    </w:rPr>
  </w:style>
  <w:style w:type="paragraph" w:styleId="aff2">
    <w:name w:val="Normal Indent"/>
    <w:basedOn w:val="a5"/>
    <w:rsid w:val="00F514F1"/>
    <w:pPr>
      <w:widowControl/>
      <w:ind w:left="720"/>
      <w:jc w:val="left"/>
    </w:pPr>
  </w:style>
  <w:style w:type="paragraph" w:styleId="aff3">
    <w:name w:val="envelope address"/>
    <w:basedOn w:val="a5"/>
    <w:rsid w:val="00F514F1"/>
    <w:pPr>
      <w:framePr w:w="7920" w:h="1980" w:hSpace="180" w:wrap="auto" w:hAnchor="page" w:xAlign="center" w:yAlign="bottom"/>
      <w:widowControl/>
      <w:ind w:left="2880"/>
      <w:jc w:val="left"/>
    </w:pPr>
    <w:rPr>
      <w:rFonts w:ascii="Arial" w:hAnsi="Arial"/>
    </w:rPr>
  </w:style>
  <w:style w:type="paragraph" w:styleId="28">
    <w:name w:val="envelope return"/>
    <w:basedOn w:val="a5"/>
    <w:rsid w:val="00F514F1"/>
    <w:pPr>
      <w:widowControl/>
      <w:jc w:val="left"/>
    </w:pPr>
    <w:rPr>
      <w:rFonts w:ascii="Arial" w:hAnsi="Arial"/>
      <w:sz w:val="20"/>
    </w:rPr>
  </w:style>
  <w:style w:type="paragraph" w:styleId="aff4">
    <w:name w:val="List"/>
    <w:basedOn w:val="a5"/>
    <w:rsid w:val="00F514F1"/>
    <w:pPr>
      <w:widowControl/>
      <w:ind w:left="283" w:hanging="283"/>
      <w:jc w:val="left"/>
    </w:pPr>
  </w:style>
  <w:style w:type="paragraph" w:styleId="29">
    <w:name w:val="List 2"/>
    <w:basedOn w:val="a5"/>
    <w:rsid w:val="00F514F1"/>
    <w:pPr>
      <w:widowControl/>
      <w:ind w:left="566" w:hanging="283"/>
      <w:jc w:val="left"/>
    </w:pPr>
  </w:style>
  <w:style w:type="paragraph" w:styleId="35">
    <w:name w:val="List 3"/>
    <w:basedOn w:val="a5"/>
    <w:rsid w:val="00F514F1"/>
    <w:pPr>
      <w:widowControl/>
      <w:ind w:left="849" w:hanging="283"/>
      <w:jc w:val="left"/>
    </w:pPr>
  </w:style>
  <w:style w:type="paragraph" w:styleId="43">
    <w:name w:val="List 4"/>
    <w:basedOn w:val="a5"/>
    <w:rsid w:val="00F514F1"/>
    <w:pPr>
      <w:widowControl/>
      <w:ind w:left="1132" w:hanging="283"/>
      <w:jc w:val="left"/>
    </w:pPr>
  </w:style>
  <w:style w:type="paragraph" w:styleId="53">
    <w:name w:val="List 5"/>
    <w:basedOn w:val="a5"/>
    <w:rsid w:val="00F514F1"/>
    <w:pPr>
      <w:widowControl/>
      <w:ind w:left="1415" w:hanging="283"/>
      <w:jc w:val="left"/>
    </w:pPr>
  </w:style>
  <w:style w:type="paragraph" w:styleId="aff5">
    <w:name w:val="Closing"/>
    <w:basedOn w:val="a5"/>
    <w:link w:val="aff6"/>
    <w:rsid w:val="00F514F1"/>
    <w:pPr>
      <w:widowControl/>
      <w:ind w:left="4252"/>
      <w:jc w:val="left"/>
    </w:pPr>
  </w:style>
  <w:style w:type="character" w:customStyle="1" w:styleId="aff6">
    <w:name w:val="Прощание Знак"/>
    <w:basedOn w:val="a6"/>
    <w:link w:val="aff5"/>
    <w:rsid w:val="00F514F1"/>
    <w:rPr>
      <w:rFonts w:ascii="Times New Roman" w:eastAsia="Times New Roman" w:hAnsi="Times New Roman" w:cs="Times New Roman"/>
      <w:sz w:val="24"/>
      <w:szCs w:val="20"/>
    </w:rPr>
  </w:style>
  <w:style w:type="paragraph" w:styleId="aff7">
    <w:name w:val="Signature"/>
    <w:basedOn w:val="a5"/>
    <w:link w:val="aff8"/>
    <w:rsid w:val="00F514F1"/>
    <w:pPr>
      <w:widowControl/>
      <w:ind w:left="4252"/>
      <w:jc w:val="left"/>
    </w:pPr>
  </w:style>
  <w:style w:type="character" w:customStyle="1" w:styleId="aff8">
    <w:name w:val="Подпись Знак"/>
    <w:basedOn w:val="a6"/>
    <w:link w:val="aff7"/>
    <w:rsid w:val="00F514F1"/>
    <w:rPr>
      <w:rFonts w:ascii="Times New Roman" w:eastAsia="Times New Roman" w:hAnsi="Times New Roman" w:cs="Times New Roman"/>
      <w:sz w:val="24"/>
      <w:szCs w:val="20"/>
      <w:lang w:eastAsia="ru-RU"/>
    </w:rPr>
  </w:style>
  <w:style w:type="paragraph" w:styleId="aff9">
    <w:name w:val="List Continue"/>
    <w:basedOn w:val="a5"/>
    <w:rsid w:val="00F514F1"/>
    <w:pPr>
      <w:widowControl/>
      <w:spacing w:after="120"/>
      <w:ind w:left="283"/>
      <w:jc w:val="left"/>
    </w:pPr>
  </w:style>
  <w:style w:type="paragraph" w:styleId="2a">
    <w:name w:val="List Continue 2"/>
    <w:basedOn w:val="a5"/>
    <w:rsid w:val="00F514F1"/>
    <w:pPr>
      <w:widowControl/>
      <w:spacing w:after="120"/>
      <w:ind w:left="566"/>
      <w:jc w:val="left"/>
    </w:pPr>
  </w:style>
  <w:style w:type="paragraph" w:styleId="36">
    <w:name w:val="List Continue 3"/>
    <w:basedOn w:val="a5"/>
    <w:rsid w:val="00F514F1"/>
    <w:pPr>
      <w:widowControl/>
      <w:spacing w:after="120"/>
      <w:ind w:left="849"/>
      <w:jc w:val="left"/>
    </w:pPr>
  </w:style>
  <w:style w:type="paragraph" w:styleId="44">
    <w:name w:val="List Continue 4"/>
    <w:basedOn w:val="a5"/>
    <w:rsid w:val="00F514F1"/>
    <w:pPr>
      <w:widowControl/>
      <w:spacing w:after="120"/>
      <w:ind w:left="1132"/>
      <w:jc w:val="left"/>
    </w:pPr>
  </w:style>
  <w:style w:type="paragraph" w:styleId="54">
    <w:name w:val="List Continue 5"/>
    <w:basedOn w:val="a5"/>
    <w:rsid w:val="00F514F1"/>
    <w:pPr>
      <w:widowControl/>
      <w:spacing w:after="120"/>
      <w:ind w:left="1415"/>
      <w:jc w:val="left"/>
    </w:pPr>
  </w:style>
  <w:style w:type="paragraph" w:styleId="affa">
    <w:name w:val="Message Header"/>
    <w:basedOn w:val="a5"/>
    <w:link w:val="affb"/>
    <w:rsid w:val="00F514F1"/>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rPr>
  </w:style>
  <w:style w:type="character" w:customStyle="1" w:styleId="affb">
    <w:name w:val="Шапка Знак"/>
    <w:basedOn w:val="a6"/>
    <w:link w:val="affa"/>
    <w:rsid w:val="00F514F1"/>
    <w:rPr>
      <w:rFonts w:ascii="Arial" w:eastAsia="Times New Roman" w:hAnsi="Arial" w:cs="Times New Roman"/>
      <w:sz w:val="24"/>
      <w:szCs w:val="20"/>
      <w:shd w:val="pct20" w:color="auto" w:fill="auto"/>
      <w:lang w:eastAsia="ru-RU"/>
    </w:rPr>
  </w:style>
  <w:style w:type="paragraph" w:styleId="affc">
    <w:name w:val="Salutation"/>
    <w:basedOn w:val="a5"/>
    <w:next w:val="a5"/>
    <w:link w:val="affd"/>
    <w:rsid w:val="00F514F1"/>
    <w:pPr>
      <w:widowControl/>
      <w:jc w:val="left"/>
    </w:pPr>
  </w:style>
  <w:style w:type="character" w:customStyle="1" w:styleId="affd">
    <w:name w:val="Приветствие Знак"/>
    <w:basedOn w:val="a6"/>
    <w:link w:val="affc"/>
    <w:rsid w:val="00F514F1"/>
    <w:rPr>
      <w:rFonts w:ascii="Times New Roman" w:eastAsia="Times New Roman" w:hAnsi="Times New Roman" w:cs="Times New Roman"/>
      <w:sz w:val="24"/>
      <w:szCs w:val="20"/>
      <w:lang w:eastAsia="ru-RU"/>
    </w:rPr>
  </w:style>
  <w:style w:type="paragraph" w:styleId="affe">
    <w:name w:val="Body Text First Indent"/>
    <w:basedOn w:val="a2"/>
    <w:link w:val="afff"/>
    <w:rsid w:val="00F514F1"/>
    <w:pPr>
      <w:ind w:firstLine="210"/>
    </w:pPr>
    <w:rPr>
      <w:szCs w:val="20"/>
    </w:rPr>
  </w:style>
  <w:style w:type="character" w:customStyle="1" w:styleId="afff">
    <w:name w:val="Красная строка Знак"/>
    <w:basedOn w:val="af0"/>
    <w:link w:val="affe"/>
    <w:rsid w:val="00F514F1"/>
  </w:style>
  <w:style w:type="paragraph" w:styleId="2b">
    <w:name w:val="Body Text First Indent 2"/>
    <w:basedOn w:val="a3"/>
    <w:link w:val="2c"/>
    <w:rsid w:val="00F514F1"/>
    <w:pPr>
      <w:widowControl/>
      <w:ind w:firstLine="210"/>
      <w:jc w:val="left"/>
    </w:pPr>
  </w:style>
  <w:style w:type="character" w:customStyle="1" w:styleId="2c">
    <w:name w:val="Красная строка 2 Знак"/>
    <w:basedOn w:val="af"/>
    <w:link w:val="2b"/>
    <w:rsid w:val="00F514F1"/>
  </w:style>
  <w:style w:type="paragraph" w:styleId="afff0">
    <w:name w:val="Note Heading"/>
    <w:basedOn w:val="a5"/>
    <w:next w:val="a5"/>
    <w:link w:val="afff1"/>
    <w:rsid w:val="00F514F1"/>
    <w:pPr>
      <w:widowControl/>
      <w:jc w:val="left"/>
    </w:pPr>
  </w:style>
  <w:style w:type="character" w:customStyle="1" w:styleId="afff1">
    <w:name w:val="Заголовок записки Знак"/>
    <w:basedOn w:val="a6"/>
    <w:link w:val="afff0"/>
    <w:rsid w:val="00F514F1"/>
    <w:rPr>
      <w:rFonts w:ascii="Times New Roman" w:eastAsia="Times New Roman" w:hAnsi="Times New Roman" w:cs="Times New Roman"/>
      <w:sz w:val="24"/>
      <w:szCs w:val="20"/>
      <w:lang w:eastAsia="ru-RU"/>
    </w:rPr>
  </w:style>
  <w:style w:type="paragraph" w:styleId="37">
    <w:name w:val="Body Text Indent 3"/>
    <w:basedOn w:val="a5"/>
    <w:link w:val="38"/>
    <w:rsid w:val="00F514F1"/>
    <w:pPr>
      <w:widowControl/>
      <w:spacing w:after="120"/>
      <w:ind w:left="283"/>
      <w:jc w:val="left"/>
    </w:pPr>
    <w:rPr>
      <w:sz w:val="16"/>
    </w:rPr>
  </w:style>
  <w:style w:type="character" w:customStyle="1" w:styleId="38">
    <w:name w:val="Основной текст с отступом 3 Знак"/>
    <w:basedOn w:val="a6"/>
    <w:link w:val="37"/>
    <w:rsid w:val="00F514F1"/>
    <w:rPr>
      <w:rFonts w:ascii="Times New Roman" w:eastAsia="Times New Roman" w:hAnsi="Times New Roman" w:cs="Times New Roman"/>
      <w:sz w:val="16"/>
      <w:szCs w:val="20"/>
    </w:rPr>
  </w:style>
  <w:style w:type="paragraph" w:styleId="afff2">
    <w:name w:val="Plain Text"/>
    <w:basedOn w:val="a5"/>
    <w:link w:val="afff3"/>
    <w:rsid w:val="00F514F1"/>
    <w:pPr>
      <w:widowControl/>
      <w:jc w:val="left"/>
    </w:pPr>
    <w:rPr>
      <w:rFonts w:ascii="Courier New" w:hAnsi="Courier New"/>
      <w:sz w:val="20"/>
    </w:rPr>
  </w:style>
  <w:style w:type="character" w:customStyle="1" w:styleId="afff3">
    <w:name w:val="Текст Знак"/>
    <w:basedOn w:val="a6"/>
    <w:link w:val="afff2"/>
    <w:rsid w:val="00F514F1"/>
    <w:rPr>
      <w:rFonts w:ascii="Courier New" w:eastAsia="Times New Roman" w:hAnsi="Courier New" w:cs="Times New Roman"/>
      <w:sz w:val="20"/>
      <w:szCs w:val="20"/>
    </w:rPr>
  </w:style>
  <w:style w:type="paragraph" w:customStyle="1" w:styleId="afff4">
    <w:name w:val="абз"/>
    <w:basedOn w:val="a5"/>
    <w:rsid w:val="00F514F1"/>
    <w:pPr>
      <w:widowControl/>
      <w:ind w:firstLine="720"/>
    </w:pPr>
    <w:rPr>
      <w:snapToGrid w:val="0"/>
      <w:sz w:val="28"/>
    </w:rPr>
  </w:style>
  <w:style w:type="paragraph" w:customStyle="1" w:styleId="afff5">
    <w:name w:val="Маркированный"/>
    <w:basedOn w:val="a5"/>
    <w:rsid w:val="00F514F1"/>
    <w:pPr>
      <w:widowControl/>
      <w:tabs>
        <w:tab w:val="num" w:pos="1664"/>
      </w:tabs>
      <w:ind w:left="1664" w:hanging="360"/>
      <w:jc w:val="left"/>
    </w:pPr>
    <w:rPr>
      <w:sz w:val="20"/>
    </w:rPr>
  </w:style>
  <w:style w:type="paragraph" w:customStyle="1" w:styleId="210">
    <w:name w:val="Основной текст с отступом 21"/>
    <w:basedOn w:val="a5"/>
    <w:rsid w:val="00F514F1"/>
    <w:pPr>
      <w:widowControl/>
      <w:overflowPunct w:val="0"/>
      <w:autoSpaceDE w:val="0"/>
      <w:autoSpaceDN w:val="0"/>
      <w:adjustRightInd w:val="0"/>
      <w:ind w:firstLine="720"/>
      <w:textAlignment w:val="baseline"/>
    </w:pPr>
  </w:style>
  <w:style w:type="paragraph" w:customStyle="1" w:styleId="xl40">
    <w:name w:val="xl40"/>
    <w:basedOn w:val="a5"/>
    <w:rsid w:val="00F514F1"/>
    <w:pPr>
      <w:widowControl/>
      <w:spacing w:before="100" w:after="100"/>
      <w:jc w:val="left"/>
    </w:pPr>
    <w:rPr>
      <w:rFonts w:ascii="Courier New" w:eastAsia="Arial Unicode MS" w:hAnsi="Courier New"/>
      <w:sz w:val="16"/>
    </w:rPr>
  </w:style>
  <w:style w:type="character" w:customStyle="1" w:styleId="rvts6">
    <w:name w:val="rvts6"/>
    <w:basedOn w:val="a6"/>
    <w:rsid w:val="00F514F1"/>
  </w:style>
  <w:style w:type="character" w:customStyle="1" w:styleId="rvts7">
    <w:name w:val="rvts7"/>
    <w:basedOn w:val="a6"/>
    <w:rsid w:val="00F514F1"/>
  </w:style>
  <w:style w:type="paragraph" w:customStyle="1" w:styleId="rvps3">
    <w:name w:val="rvps3"/>
    <w:basedOn w:val="a5"/>
    <w:rsid w:val="00F514F1"/>
    <w:pPr>
      <w:widowControl/>
      <w:spacing w:before="100" w:beforeAutospacing="1" w:after="100" w:afterAutospacing="1"/>
      <w:jc w:val="left"/>
    </w:pPr>
    <w:rPr>
      <w:szCs w:val="24"/>
    </w:rPr>
  </w:style>
  <w:style w:type="character" w:customStyle="1" w:styleId="rvts11">
    <w:name w:val="rvts11"/>
    <w:basedOn w:val="a6"/>
    <w:rsid w:val="00F514F1"/>
  </w:style>
  <w:style w:type="paragraph" w:customStyle="1" w:styleId="rvps6">
    <w:name w:val="rvps6"/>
    <w:basedOn w:val="a5"/>
    <w:rsid w:val="00F514F1"/>
    <w:pPr>
      <w:widowControl/>
      <w:spacing w:before="100" w:beforeAutospacing="1" w:after="100" w:afterAutospacing="1"/>
      <w:jc w:val="left"/>
    </w:pPr>
    <w:rPr>
      <w:szCs w:val="24"/>
    </w:rPr>
  </w:style>
  <w:style w:type="character" w:customStyle="1" w:styleId="rvts16">
    <w:name w:val="rvts16"/>
    <w:basedOn w:val="a6"/>
    <w:rsid w:val="00F514F1"/>
  </w:style>
  <w:style w:type="character" w:styleId="afff6">
    <w:name w:val="line number"/>
    <w:unhideWhenUsed/>
    <w:rsid w:val="00F514F1"/>
  </w:style>
  <w:style w:type="numbering" w:customStyle="1" w:styleId="15">
    <w:name w:val="Нет списка1"/>
    <w:next w:val="a8"/>
    <w:uiPriority w:val="99"/>
    <w:semiHidden/>
    <w:unhideWhenUsed/>
    <w:rsid w:val="00F514F1"/>
  </w:style>
  <w:style w:type="paragraph" w:customStyle="1" w:styleId="Web">
    <w:name w:val="Обычный (Web)"/>
    <w:basedOn w:val="a5"/>
    <w:rsid w:val="00F514F1"/>
    <w:pPr>
      <w:widowControl/>
      <w:spacing w:before="100" w:after="100"/>
      <w:jc w:val="left"/>
    </w:pPr>
    <w:rPr>
      <w:rFonts w:ascii="Arial Unicode MS" w:eastAsia="Arial Unicode MS" w:hAnsi="Arial Unicode MS" w:hint="eastAsia"/>
    </w:rPr>
  </w:style>
  <w:style w:type="numbering" w:customStyle="1" w:styleId="2d">
    <w:name w:val="Нет списка2"/>
    <w:next w:val="a8"/>
    <w:uiPriority w:val="99"/>
    <w:semiHidden/>
    <w:unhideWhenUsed/>
    <w:rsid w:val="00F514F1"/>
  </w:style>
  <w:style w:type="numbering" w:customStyle="1" w:styleId="39">
    <w:name w:val="Нет списка3"/>
    <w:next w:val="a8"/>
    <w:uiPriority w:val="99"/>
    <w:semiHidden/>
    <w:unhideWhenUsed/>
    <w:rsid w:val="00F514F1"/>
  </w:style>
  <w:style w:type="paragraph" w:styleId="afff7">
    <w:name w:val="List Paragraph"/>
    <w:basedOn w:val="a5"/>
    <w:uiPriority w:val="34"/>
    <w:qFormat/>
    <w:rsid w:val="00F514F1"/>
    <w:pPr>
      <w:ind w:left="708"/>
    </w:pPr>
  </w:style>
  <w:style w:type="numbering" w:customStyle="1" w:styleId="45">
    <w:name w:val="Нет списка4"/>
    <w:next w:val="a8"/>
    <w:uiPriority w:val="99"/>
    <w:semiHidden/>
    <w:unhideWhenUsed/>
    <w:rsid w:val="00F514F1"/>
  </w:style>
  <w:style w:type="paragraph" w:customStyle="1" w:styleId="afff8">
    <w:name w:val="Абзац"/>
    <w:basedOn w:val="a5"/>
    <w:rsid w:val="00F514F1"/>
    <w:pPr>
      <w:widowControl/>
      <w:spacing w:before="120" w:line="360" w:lineRule="auto"/>
      <w:ind w:firstLine="851"/>
    </w:pPr>
    <w:rPr>
      <w:sz w:val="28"/>
    </w:rPr>
  </w:style>
  <w:style w:type="numbering" w:customStyle="1" w:styleId="110">
    <w:name w:val="Нет списка11"/>
    <w:next w:val="a8"/>
    <w:uiPriority w:val="99"/>
    <w:semiHidden/>
    <w:unhideWhenUsed/>
    <w:rsid w:val="00F514F1"/>
  </w:style>
  <w:style w:type="paragraph" w:styleId="46">
    <w:name w:val="index 4"/>
    <w:basedOn w:val="a5"/>
    <w:next w:val="a5"/>
    <w:autoRedefine/>
    <w:unhideWhenUsed/>
    <w:rsid w:val="00F514F1"/>
    <w:pPr>
      <w:widowControl/>
      <w:ind w:left="960" w:hanging="240"/>
      <w:jc w:val="left"/>
    </w:pPr>
    <w:rPr>
      <w:szCs w:val="24"/>
    </w:rPr>
  </w:style>
  <w:style w:type="character" w:customStyle="1" w:styleId="11">
    <w:name w:val="Основной текст Знак1"/>
    <w:aliases w:val="Знак1 Знак1,Заг1 Знак1"/>
    <w:link w:val="a2"/>
    <w:uiPriority w:val="99"/>
    <w:locked/>
    <w:rsid w:val="00F514F1"/>
    <w:rPr>
      <w:rFonts w:ascii="Times New Roman" w:eastAsia="Times New Roman" w:hAnsi="Times New Roman" w:cs="Times New Roman"/>
      <w:sz w:val="24"/>
      <w:szCs w:val="24"/>
    </w:rPr>
  </w:style>
  <w:style w:type="character" w:customStyle="1" w:styleId="16">
    <w:name w:val="Основной текст с отступом Знак1"/>
    <w:aliases w:val="Основной текст 1 Знак,Нумерованный список !! Знак,Надин стиль Знак"/>
    <w:semiHidden/>
    <w:rsid w:val="00F514F1"/>
    <w:rPr>
      <w:sz w:val="24"/>
    </w:rPr>
  </w:style>
  <w:style w:type="character" w:styleId="afff9">
    <w:name w:val="footnote reference"/>
    <w:uiPriority w:val="99"/>
    <w:unhideWhenUsed/>
    <w:rsid w:val="00F514F1"/>
    <w:rPr>
      <w:vertAlign w:val="superscript"/>
    </w:rPr>
  </w:style>
  <w:style w:type="paragraph" w:styleId="afffa">
    <w:name w:val="TOC Heading"/>
    <w:basedOn w:val="1"/>
    <w:next w:val="a5"/>
    <w:uiPriority w:val="39"/>
    <w:semiHidden/>
    <w:unhideWhenUsed/>
    <w:qFormat/>
    <w:rsid w:val="00F514F1"/>
    <w:pPr>
      <w:keepLines/>
      <w:spacing w:before="480" w:line="276" w:lineRule="auto"/>
      <w:jc w:val="left"/>
      <w:outlineLvl w:val="9"/>
    </w:pPr>
    <w:rPr>
      <w:rFonts w:ascii="Cambria" w:hAnsi="Cambria"/>
      <w:b w:val="0"/>
      <w:bCs/>
      <w:color w:val="365F91"/>
      <w:szCs w:val="28"/>
    </w:rPr>
  </w:style>
  <w:style w:type="paragraph" w:styleId="17">
    <w:name w:val="toc 1"/>
    <w:basedOn w:val="a5"/>
    <w:next w:val="a5"/>
    <w:autoRedefine/>
    <w:uiPriority w:val="39"/>
    <w:rsid w:val="00F514F1"/>
    <w:pPr>
      <w:shd w:val="clear" w:color="auto" w:fill="FFFFFF"/>
      <w:tabs>
        <w:tab w:val="right" w:leader="dot" w:pos="9344"/>
      </w:tabs>
      <w:spacing w:before="120"/>
      <w:jc w:val="left"/>
    </w:pPr>
    <w:rPr>
      <w:rFonts w:ascii="Cambria" w:hAnsi="Cambria"/>
      <w:b/>
      <w:bCs/>
      <w:caps/>
      <w:noProof/>
      <w:szCs w:val="24"/>
    </w:rPr>
  </w:style>
  <w:style w:type="paragraph" w:styleId="2e">
    <w:name w:val="toc 2"/>
    <w:basedOn w:val="a5"/>
    <w:next w:val="a5"/>
    <w:autoRedefine/>
    <w:uiPriority w:val="39"/>
    <w:rsid w:val="00F514F1"/>
    <w:pPr>
      <w:tabs>
        <w:tab w:val="right" w:leader="dot" w:pos="9344"/>
      </w:tabs>
      <w:spacing w:before="240"/>
      <w:jc w:val="left"/>
    </w:pPr>
    <w:rPr>
      <w:rFonts w:ascii="Calibri" w:hAnsi="Calibri"/>
      <w:b/>
      <w:bCs/>
      <w:sz w:val="20"/>
    </w:rPr>
  </w:style>
  <w:style w:type="paragraph" w:styleId="3a">
    <w:name w:val="toc 3"/>
    <w:basedOn w:val="a5"/>
    <w:next w:val="a5"/>
    <w:autoRedefine/>
    <w:uiPriority w:val="39"/>
    <w:rsid w:val="00F514F1"/>
    <w:pPr>
      <w:ind w:left="240"/>
      <w:jc w:val="left"/>
    </w:pPr>
    <w:rPr>
      <w:rFonts w:ascii="Calibri" w:hAnsi="Calibri"/>
      <w:sz w:val="20"/>
    </w:rPr>
  </w:style>
  <w:style w:type="paragraph" w:styleId="47">
    <w:name w:val="toc 4"/>
    <w:basedOn w:val="a5"/>
    <w:next w:val="a5"/>
    <w:autoRedefine/>
    <w:uiPriority w:val="39"/>
    <w:unhideWhenUsed/>
    <w:rsid w:val="00F514F1"/>
    <w:pPr>
      <w:ind w:left="480"/>
      <w:jc w:val="left"/>
    </w:pPr>
    <w:rPr>
      <w:rFonts w:ascii="Calibri" w:hAnsi="Calibri"/>
      <w:sz w:val="20"/>
    </w:rPr>
  </w:style>
  <w:style w:type="paragraph" w:styleId="55">
    <w:name w:val="toc 5"/>
    <w:basedOn w:val="a5"/>
    <w:next w:val="a5"/>
    <w:autoRedefine/>
    <w:uiPriority w:val="39"/>
    <w:unhideWhenUsed/>
    <w:rsid w:val="00F514F1"/>
    <w:pPr>
      <w:ind w:left="720"/>
      <w:jc w:val="left"/>
    </w:pPr>
    <w:rPr>
      <w:rFonts w:ascii="Calibri" w:hAnsi="Calibri"/>
      <w:sz w:val="20"/>
    </w:rPr>
  </w:style>
  <w:style w:type="paragraph" w:styleId="61">
    <w:name w:val="toc 6"/>
    <w:basedOn w:val="a5"/>
    <w:next w:val="a5"/>
    <w:autoRedefine/>
    <w:uiPriority w:val="39"/>
    <w:unhideWhenUsed/>
    <w:rsid w:val="00F514F1"/>
    <w:pPr>
      <w:ind w:left="960"/>
      <w:jc w:val="left"/>
    </w:pPr>
    <w:rPr>
      <w:rFonts w:ascii="Calibri" w:hAnsi="Calibri"/>
      <w:sz w:val="20"/>
    </w:rPr>
  </w:style>
  <w:style w:type="paragraph" w:styleId="71">
    <w:name w:val="toc 7"/>
    <w:basedOn w:val="a5"/>
    <w:next w:val="a5"/>
    <w:autoRedefine/>
    <w:uiPriority w:val="39"/>
    <w:unhideWhenUsed/>
    <w:rsid w:val="00F514F1"/>
    <w:pPr>
      <w:ind w:left="1200"/>
      <w:jc w:val="left"/>
    </w:pPr>
    <w:rPr>
      <w:rFonts w:ascii="Calibri" w:hAnsi="Calibri"/>
      <w:sz w:val="20"/>
    </w:rPr>
  </w:style>
  <w:style w:type="paragraph" w:styleId="81">
    <w:name w:val="toc 8"/>
    <w:basedOn w:val="a5"/>
    <w:next w:val="a5"/>
    <w:autoRedefine/>
    <w:uiPriority w:val="39"/>
    <w:unhideWhenUsed/>
    <w:rsid w:val="00F514F1"/>
    <w:pPr>
      <w:ind w:left="1440"/>
      <w:jc w:val="left"/>
    </w:pPr>
    <w:rPr>
      <w:rFonts w:ascii="Calibri" w:hAnsi="Calibri"/>
      <w:sz w:val="20"/>
    </w:rPr>
  </w:style>
  <w:style w:type="paragraph" w:styleId="91">
    <w:name w:val="toc 9"/>
    <w:basedOn w:val="a5"/>
    <w:next w:val="a5"/>
    <w:autoRedefine/>
    <w:uiPriority w:val="39"/>
    <w:unhideWhenUsed/>
    <w:rsid w:val="00F514F1"/>
    <w:pPr>
      <w:ind w:left="1680"/>
      <w:jc w:val="left"/>
    </w:pPr>
    <w:rPr>
      <w:rFonts w:ascii="Calibri" w:hAnsi="Calibri"/>
      <w:sz w:val="20"/>
    </w:rPr>
  </w:style>
  <w:style w:type="character" w:styleId="afffb">
    <w:name w:val="Hyperlink"/>
    <w:uiPriority w:val="99"/>
    <w:unhideWhenUsed/>
    <w:rsid w:val="00F514F1"/>
    <w:rPr>
      <w:color w:val="0000FF"/>
      <w:u w:val="single"/>
    </w:rPr>
  </w:style>
  <w:style w:type="numbering" w:customStyle="1" w:styleId="56">
    <w:name w:val="Нет списка5"/>
    <w:next w:val="a8"/>
    <w:uiPriority w:val="99"/>
    <w:semiHidden/>
    <w:unhideWhenUsed/>
    <w:rsid w:val="00F514F1"/>
  </w:style>
  <w:style w:type="numbering" w:customStyle="1" w:styleId="120">
    <w:name w:val="Нет списка12"/>
    <w:next w:val="a8"/>
    <w:uiPriority w:val="99"/>
    <w:semiHidden/>
    <w:unhideWhenUsed/>
    <w:rsid w:val="00F514F1"/>
  </w:style>
  <w:style w:type="numbering" w:customStyle="1" w:styleId="62">
    <w:name w:val="Нет списка6"/>
    <w:next w:val="a8"/>
    <w:uiPriority w:val="99"/>
    <w:semiHidden/>
    <w:unhideWhenUsed/>
    <w:rsid w:val="00F514F1"/>
  </w:style>
  <w:style w:type="numbering" w:customStyle="1" w:styleId="130">
    <w:name w:val="Нет списка13"/>
    <w:next w:val="a8"/>
    <w:uiPriority w:val="99"/>
    <w:semiHidden/>
    <w:unhideWhenUsed/>
    <w:rsid w:val="00F514F1"/>
  </w:style>
  <w:style w:type="numbering" w:customStyle="1" w:styleId="72">
    <w:name w:val="Нет списка7"/>
    <w:next w:val="a8"/>
    <w:uiPriority w:val="99"/>
    <w:semiHidden/>
    <w:unhideWhenUsed/>
    <w:rsid w:val="00F514F1"/>
  </w:style>
  <w:style w:type="numbering" w:customStyle="1" w:styleId="140">
    <w:name w:val="Нет списка14"/>
    <w:next w:val="a8"/>
    <w:uiPriority w:val="99"/>
    <w:semiHidden/>
    <w:unhideWhenUsed/>
    <w:rsid w:val="00F514F1"/>
  </w:style>
  <w:style w:type="character" w:styleId="afffc">
    <w:name w:val="FollowedHyperlink"/>
    <w:uiPriority w:val="99"/>
    <w:unhideWhenUsed/>
    <w:rsid w:val="00F514F1"/>
    <w:rPr>
      <w:color w:val="800080"/>
      <w:u w:val="single"/>
    </w:rPr>
  </w:style>
  <w:style w:type="numbering" w:customStyle="1" w:styleId="82">
    <w:name w:val="Нет списка8"/>
    <w:next w:val="a8"/>
    <w:uiPriority w:val="99"/>
    <w:semiHidden/>
    <w:unhideWhenUsed/>
    <w:rsid w:val="00F514F1"/>
  </w:style>
  <w:style w:type="character" w:customStyle="1" w:styleId="apple-converted-space">
    <w:name w:val="apple-converted-space"/>
    <w:rsid w:val="00F514F1"/>
  </w:style>
  <w:style w:type="character" w:customStyle="1" w:styleId="grame">
    <w:name w:val="grame"/>
    <w:rsid w:val="00F514F1"/>
  </w:style>
  <w:style w:type="table" w:customStyle="1" w:styleId="18">
    <w:name w:val="Сетка таблицы1"/>
    <w:basedOn w:val="a7"/>
    <w:next w:val="ae"/>
    <w:uiPriority w:val="59"/>
    <w:rsid w:val="00F514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app-18\nfiles\Users\gmc_salminatk\AppData\AppData\AppData\Local\Microsoft\Windows\Temporary%20Internet%20Files\Content.Outlook\AppData\Local\Microsoft\Windows\Temporary%20Internet%20Files\Content.Outlook\0NODG1FV\2017-06-27%20&#1092;&#1086;&#1088;&#1084;&#1072;%201-&#1052;&#1054;%20&#1089;%20&#1074;&#1099;&#1076;&#1077;&#1083;&#1077;&#1085;&#1080;&#1103;&#1084;&#1080;_&#1073;&#1077;&#1079;12.doc" TargetMode="External"/><Relationship Id="rId13" Type="http://schemas.openxmlformats.org/officeDocument/2006/relationships/hyperlink" Target="garantF1://71451074.14" TargetMode="External"/><Relationship Id="rId3" Type="http://schemas.openxmlformats.org/officeDocument/2006/relationships/settings" Target="settings.xml"/><Relationship Id="rId7" Type="http://schemas.openxmlformats.org/officeDocument/2006/relationships/hyperlink" Target="http://websbor.gks.ru/online/" TargetMode="External"/><Relationship Id="rId12" Type="http://schemas.openxmlformats.org/officeDocument/2006/relationships/hyperlink" Target="garantF1://71451074.100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1451074.1005" TargetMode="External"/><Relationship Id="rId5" Type="http://schemas.openxmlformats.org/officeDocument/2006/relationships/footnotes" Target="footnotes.xml"/><Relationship Id="rId15" Type="http://schemas.openxmlformats.org/officeDocument/2006/relationships/hyperlink" Target="garantF1://71403734.120010" TargetMode="External"/><Relationship Id="rId10" Type="http://schemas.openxmlformats.org/officeDocument/2006/relationships/hyperlink" Target="garantF1://71403734.1104" TargetMode="External"/><Relationship Id="rId4" Type="http://schemas.openxmlformats.org/officeDocument/2006/relationships/webSettings" Target="webSettings.xml"/><Relationship Id="rId9" Type="http://schemas.openxmlformats.org/officeDocument/2006/relationships/hyperlink" Target="garantF1://71403734.110010" TargetMode="External"/><Relationship Id="rId14" Type="http://schemas.openxmlformats.org/officeDocument/2006/relationships/hyperlink" Target="file:///\\ca-app-18\nfiles\Users\gmc_salminatk\AppData\AppData\AppData\Local\Microsoft\Windows\Temporary%20Internet%20Files\Content.Outlook\AppData\Local\Microsoft\Windows\Temporary%20Internet%20Files\Content.Outlook\0NODG1FV\2017-06-27%20&#1092;&#1086;&#1088;&#1084;&#1072;%201-&#1052;&#1054;%20&#1089;%20&#1074;&#1099;&#1076;&#1077;&#1083;&#1077;&#1085;&#1080;&#1103;&#1084;&#1080;_&#1073;&#1077;&#1079;12.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7437</Words>
  <Characters>42394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Krasnodarstat</Company>
  <LinksUpToDate>false</LinksUpToDate>
  <CharactersWithSpaces>49732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dc:creator>
  <cp:keywords/>
  <dc:description/>
  <cp:lastModifiedBy>Пользователь Windows</cp:lastModifiedBy>
  <cp:revision>9</cp:revision>
  <cp:lastPrinted>2019-05-21T10:01:00Z</cp:lastPrinted>
  <dcterms:created xsi:type="dcterms:W3CDTF">2019-04-29T11:21:00Z</dcterms:created>
  <dcterms:modified xsi:type="dcterms:W3CDTF">2019-05-21T10:08:00Z</dcterms:modified>
</cp:coreProperties>
</file>