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75" w:rsidRPr="0020478F" w:rsidRDefault="00CD0D75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ПОКРОВСКОГО СЕЛЬСКОГО ПОСЕЛЕНИЯ</w:t>
      </w:r>
    </w:p>
    <w:p w:rsidR="00CD0D75" w:rsidRPr="0020478F" w:rsidRDefault="00CD0D75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 РАЙОНА</w:t>
      </w:r>
    </w:p>
    <w:p w:rsidR="00CD0D75" w:rsidRPr="0020478F" w:rsidRDefault="00CD0D75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(четвертый созыв)</w:t>
      </w:r>
    </w:p>
    <w:p w:rsidR="00CD0D75" w:rsidRPr="0020478F" w:rsidRDefault="00CD0D75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75" w:rsidRDefault="00CD0D75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  <w:r w:rsidR="0020478F" w:rsidRPr="0020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0E91" w:rsidRPr="0020478F" w:rsidRDefault="00D30E91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75" w:rsidRDefault="00D30E91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26.04.2023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6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6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171</w:t>
      </w:r>
    </w:p>
    <w:p w:rsidR="00D30E91" w:rsidRPr="0020478F" w:rsidRDefault="00D30E91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75" w:rsidRPr="0020478F" w:rsidRDefault="00CD0D75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Новопокровский</w:t>
      </w:r>
    </w:p>
    <w:p w:rsidR="00CD0D75" w:rsidRPr="0020478F" w:rsidRDefault="00CD0D75" w:rsidP="00CD0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E91" w:rsidRDefault="00286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</w:p>
    <w:p w:rsidR="00D30E91" w:rsidRDefault="00286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 xml:space="preserve">проведения антикоррупционной экспертизы </w:t>
      </w:r>
    </w:p>
    <w:p w:rsidR="00D30E91" w:rsidRDefault="00286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</w:p>
    <w:p w:rsidR="00D30E91" w:rsidRDefault="00286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CD0D75" w:rsidRPr="0020478F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3E3401" w:rsidRPr="0020478F" w:rsidRDefault="00CD0D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="00286B11" w:rsidRPr="0020478F">
        <w:rPr>
          <w:rFonts w:ascii="Times New Roman" w:hAnsi="Times New Roman" w:cs="Times New Roman"/>
          <w:b/>
          <w:sz w:val="28"/>
          <w:szCs w:val="28"/>
        </w:rPr>
        <w:t xml:space="preserve"> района и их проектов</w:t>
      </w:r>
    </w:p>
    <w:p w:rsidR="003E3401" w:rsidRPr="0020478F" w:rsidRDefault="003E3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D75" w:rsidRPr="0020478F" w:rsidRDefault="00CD0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01" w:rsidRPr="0020478F" w:rsidRDefault="00286B11" w:rsidP="0028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20478F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CD0D75" w:rsidRPr="0020478F">
        <w:rPr>
          <w:rFonts w:ascii="Times New Roman" w:hAnsi="Times New Roman" w:cs="Times New Roman"/>
          <w:sz w:val="28"/>
          <w:szCs w:val="28"/>
        </w:rPr>
        <w:t xml:space="preserve"> от 25.12.</w:t>
      </w:r>
      <w:r w:rsidRPr="0020478F">
        <w:rPr>
          <w:rFonts w:ascii="Times New Roman" w:hAnsi="Times New Roman" w:cs="Times New Roman"/>
          <w:sz w:val="28"/>
          <w:szCs w:val="28"/>
        </w:rPr>
        <w:t>20</w:t>
      </w:r>
      <w:r w:rsidR="00CD0D75" w:rsidRPr="0020478F">
        <w:rPr>
          <w:rFonts w:ascii="Times New Roman" w:hAnsi="Times New Roman" w:cs="Times New Roman"/>
          <w:sz w:val="28"/>
          <w:szCs w:val="28"/>
        </w:rPr>
        <w:t xml:space="preserve">08 г. </w:t>
      </w:r>
      <w:r w:rsidRPr="0020478F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CD0D75" w:rsidRPr="0020478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0478F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hyperlink r:id="rId8">
        <w:r w:rsidRPr="0020478F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0478F">
        <w:rPr>
          <w:rFonts w:ascii="Times New Roman" w:hAnsi="Times New Roman" w:cs="Times New Roman"/>
          <w:sz w:val="28"/>
          <w:szCs w:val="28"/>
        </w:rPr>
        <w:t xml:space="preserve"> от 17</w:t>
      </w:r>
      <w:r w:rsidR="00CD0D75" w:rsidRPr="0020478F">
        <w:rPr>
          <w:rFonts w:ascii="Times New Roman" w:hAnsi="Times New Roman" w:cs="Times New Roman"/>
          <w:sz w:val="28"/>
          <w:szCs w:val="28"/>
        </w:rPr>
        <w:t>.07.2009 г.</w:t>
      </w:r>
      <w:r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="00CD0D75" w:rsidRPr="002047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0478F">
        <w:rPr>
          <w:rFonts w:ascii="Times New Roman" w:hAnsi="Times New Roman" w:cs="Times New Roman"/>
          <w:sz w:val="28"/>
          <w:szCs w:val="28"/>
        </w:rPr>
        <w:t xml:space="preserve">№ 172-ФЗ «Об антикоррупционной экспертизе нормативных правовых актов </w:t>
      </w:r>
      <w:r w:rsidR="00CD0D75" w:rsidRPr="002047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478F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актов», </w:t>
      </w:r>
      <w:hyperlink r:id="rId9">
        <w:r w:rsidRPr="0020478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04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78F">
        <w:rPr>
          <w:rFonts w:ascii="Times New Roman" w:hAnsi="Times New Roman" w:cs="Times New Roman"/>
          <w:sz w:val="28"/>
          <w:szCs w:val="28"/>
        </w:rPr>
        <w:t>Правитель</w:t>
      </w:r>
      <w:r w:rsidR="00CD0D75" w:rsidRPr="0020478F">
        <w:rPr>
          <w:rFonts w:ascii="Times New Roman" w:hAnsi="Times New Roman" w:cs="Times New Roman"/>
          <w:sz w:val="28"/>
          <w:szCs w:val="28"/>
        </w:rPr>
        <w:t>ства Российской Федерации от 26.02.2010 г.</w:t>
      </w:r>
      <w:r w:rsidRPr="0020478F">
        <w:rPr>
          <w:rFonts w:ascii="Times New Roman" w:hAnsi="Times New Roman" w:cs="Times New Roman"/>
          <w:sz w:val="28"/>
          <w:szCs w:val="28"/>
        </w:rPr>
        <w:t xml:space="preserve"> № 96 «Об антикоррупционной экспертизе нормативных правовых актов и проектов нормативных правовых актов», </w:t>
      </w:r>
      <w:hyperlink r:id="rId10">
        <w:r w:rsidRPr="002047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478F">
        <w:rPr>
          <w:rFonts w:ascii="Times New Roman" w:hAnsi="Times New Roman" w:cs="Times New Roman"/>
          <w:sz w:val="28"/>
          <w:szCs w:val="28"/>
        </w:rPr>
        <w:t xml:space="preserve"> Краснодарского края от 23</w:t>
      </w:r>
      <w:r w:rsidR="00CD0D75" w:rsidRPr="0020478F">
        <w:rPr>
          <w:rFonts w:ascii="Times New Roman" w:hAnsi="Times New Roman" w:cs="Times New Roman"/>
          <w:sz w:val="28"/>
          <w:szCs w:val="28"/>
        </w:rPr>
        <w:t>.07.2009 г.</w:t>
      </w:r>
      <w:r w:rsidRPr="0020478F">
        <w:rPr>
          <w:rFonts w:ascii="Times New Roman" w:hAnsi="Times New Roman" w:cs="Times New Roman"/>
          <w:sz w:val="28"/>
          <w:szCs w:val="28"/>
        </w:rPr>
        <w:t xml:space="preserve"> № 1798-КЗ </w:t>
      </w:r>
      <w:r w:rsidR="00CD0D75" w:rsidRPr="002047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0478F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 в Краснодарском крае», </w:t>
      </w:r>
      <w:hyperlink r:id="rId11">
        <w:r w:rsidRPr="0020478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 Краснодарского края от 26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2010 г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1740-П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Методических рекомендациях по порядку проведения антикоррупционной экспертизы нормативных правовых актов Краснодарского края (их проектов), муниципальных нормативных правовых актов (их проектов)»,</w:t>
      </w:r>
      <w:r w:rsidRPr="0020478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 w:rsidRPr="0020478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B760C8" w:rsidRPr="0020478F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="00B760C8" w:rsidRPr="0020478F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CD0D75" w:rsidRPr="0020478F">
        <w:rPr>
          <w:rFonts w:ascii="Times New Roman" w:hAnsi="Times New Roman" w:cs="Times New Roman"/>
          <w:sz w:val="28"/>
          <w:szCs w:val="28"/>
        </w:rPr>
        <w:t>10.03.2023 г.</w:t>
      </w:r>
      <w:r w:rsidR="00B760C8"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="00CD0D75" w:rsidRPr="0020478F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="00CD0D75" w:rsidRPr="0020478F">
        <w:rPr>
          <w:rFonts w:ascii="Times New Roman" w:hAnsi="Times New Roman" w:cs="Times New Roman"/>
          <w:sz w:val="28"/>
          <w:szCs w:val="28"/>
        </w:rPr>
        <w:t xml:space="preserve">7-02/308-23-20030039, </w:t>
      </w:r>
      <w:r w:rsidRPr="0020478F">
        <w:rPr>
          <w:rFonts w:ascii="Times New Roman" w:hAnsi="Times New Roman" w:cs="Times New Roman"/>
          <w:sz w:val="28"/>
          <w:szCs w:val="28"/>
        </w:rPr>
        <w:t>Совет</w:t>
      </w:r>
      <w:r w:rsidR="00CD0D75" w:rsidRPr="0020478F">
        <w:rPr>
          <w:rFonts w:ascii="Times New Roman" w:hAnsi="Times New Roman" w:cs="Times New Roman"/>
        </w:rPr>
        <w:t xml:space="preserve">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="00B760C8"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="00CD0D75" w:rsidRPr="0020478F">
        <w:rPr>
          <w:rFonts w:ascii="Times New Roman" w:hAnsi="Times New Roman" w:cs="Times New Roman"/>
          <w:sz w:val="28"/>
          <w:szCs w:val="28"/>
        </w:rPr>
        <w:t>сельского</w:t>
      </w:r>
      <w:r w:rsidR="00B760C8"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поселении 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20478F" w:rsidRPr="0020478F" w:rsidRDefault="0020478F" w:rsidP="0028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401" w:rsidRPr="0020478F" w:rsidRDefault="00286B11" w:rsidP="0028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>
        <w:r w:rsidRPr="0020478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0478F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и их проектов (прилагается).</w:t>
      </w:r>
    </w:p>
    <w:p w:rsidR="00CD0D75" w:rsidRPr="0020478F" w:rsidRDefault="00CD0D75" w:rsidP="009B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Покровского сельского поселения Новопокровского района от 02.09.2019 г. № 210 «</w:t>
      </w:r>
      <w:r w:rsidR="009B2D16" w:rsidRPr="0020478F">
        <w:rPr>
          <w:rFonts w:ascii="Times New Roman" w:hAnsi="Times New Roman" w:cs="Times New Roman"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Совета Покровского сельского поселения Новопокровского района».</w:t>
      </w:r>
    </w:p>
    <w:p w:rsidR="009B2D16" w:rsidRPr="0020478F" w:rsidRDefault="00286B11" w:rsidP="009B2D16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</w:t>
      </w:r>
      <w:r w:rsidR="0020478F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комиссию Совета Покровского сельского поселения Новопокровского </w:t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по социальным вопросам, национальным вопросам, законности, правопорядку, общественным организациям (Морозова).</w:t>
      </w:r>
    </w:p>
    <w:p w:rsidR="00286B11" w:rsidRPr="0020478F" w:rsidRDefault="00286B11" w:rsidP="009B2D16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</w:t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обнародования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D16" w:rsidRPr="0020478F" w:rsidRDefault="009B2D16" w:rsidP="007448CE">
      <w:pPr>
        <w:suppressAutoHyphens w:val="0"/>
        <w:spacing w:after="0" w:line="240" w:lineRule="atLeast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2D16" w:rsidRPr="0020478F" w:rsidRDefault="009B2D16" w:rsidP="007448CE">
      <w:pPr>
        <w:suppressAutoHyphens w:val="0"/>
        <w:spacing w:after="0" w:line="240" w:lineRule="atLeast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2D16" w:rsidRPr="0020478F" w:rsidRDefault="009B2D16" w:rsidP="007448CE">
      <w:pPr>
        <w:suppressAutoHyphens w:val="0"/>
        <w:spacing w:after="0" w:line="240" w:lineRule="atLeast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8CE" w:rsidRPr="0020478F" w:rsidRDefault="007448CE" w:rsidP="007448CE">
      <w:pPr>
        <w:suppressAutoHyphens w:val="0"/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7448CE" w:rsidRPr="0020478F" w:rsidRDefault="00CD0D75" w:rsidP="007448CE">
      <w:pPr>
        <w:suppressAutoHyphens w:val="0"/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7448CE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448CE" w:rsidRPr="0020478F" w:rsidRDefault="00CD0D75" w:rsidP="007448CE">
      <w:pPr>
        <w:suppressAutoHyphens w:val="0"/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7448CE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2D16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Кузнецов</w:t>
      </w:r>
    </w:p>
    <w:p w:rsidR="00B760C8" w:rsidRPr="0020478F" w:rsidRDefault="00B760C8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20478F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16" w:rsidRPr="00D30E91" w:rsidRDefault="009B2D16" w:rsidP="007448CE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E0E" w:rsidRPr="0020478F" w:rsidRDefault="00E35E0E" w:rsidP="009B2D16">
      <w:pPr>
        <w:spacing w:after="0" w:line="240" w:lineRule="auto"/>
        <w:ind w:firstLine="5103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E35E0E" w:rsidRPr="0020478F" w:rsidRDefault="00E35E0E" w:rsidP="009B2D16">
      <w:pPr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</w:p>
    <w:p w:rsidR="007448CE" w:rsidRPr="0020478F" w:rsidRDefault="00CD0D75" w:rsidP="009B2D16">
      <w:pPr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="00E35E0E"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35E0E" w:rsidRPr="0020478F" w:rsidRDefault="00CD0D75" w:rsidP="009B2D16">
      <w:pPr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="00E35E0E"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35E0E" w:rsidRPr="0020478F" w:rsidRDefault="00E35E0E" w:rsidP="009B2D16">
      <w:pPr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30E91">
        <w:rPr>
          <w:rFonts w:ascii="Times New Roman" w:hAnsi="Times New Roman" w:cs="Times New Roman"/>
          <w:bCs/>
          <w:sz w:val="28"/>
          <w:szCs w:val="28"/>
        </w:rPr>
        <w:t>26.04.2023 г.</w:t>
      </w:r>
      <w:r w:rsidRPr="0020478F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E87059" w:rsidRPr="002047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0E91">
        <w:rPr>
          <w:rFonts w:ascii="Times New Roman" w:hAnsi="Times New Roman" w:cs="Times New Roman"/>
          <w:bCs/>
          <w:sz w:val="28"/>
          <w:szCs w:val="28"/>
        </w:rPr>
        <w:t>171</w:t>
      </w:r>
    </w:p>
    <w:p w:rsidR="009B2D16" w:rsidRPr="0020478F" w:rsidRDefault="009B2D16" w:rsidP="009B2D16">
      <w:pPr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B2D16" w:rsidRPr="0020478F" w:rsidRDefault="009B2D16" w:rsidP="009B2D16">
      <w:pPr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30E91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антикоррупционной экспертизы </w:t>
      </w:r>
    </w:p>
    <w:p w:rsidR="00D30E91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нормативных правовых актов Совета </w:t>
      </w:r>
    </w:p>
    <w:p w:rsidR="00D30E91" w:rsidRDefault="00CD0D75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>Покровского</w:t>
      </w:r>
      <w:r w:rsidR="00E35E0E" w:rsidRPr="0020478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E35E0E" w:rsidRPr="00D30E91" w:rsidRDefault="00CD0D75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>Новопокровского</w:t>
      </w:r>
      <w:r w:rsidR="00E35E0E" w:rsidRPr="0020478F">
        <w:rPr>
          <w:rFonts w:ascii="Times New Roman" w:hAnsi="Times New Roman" w:cs="Times New Roman"/>
          <w:b/>
          <w:bCs/>
          <w:sz w:val="28"/>
          <w:szCs w:val="28"/>
        </w:rPr>
        <w:t xml:space="preserve"> района и</w:t>
      </w:r>
      <w:r w:rsidR="00E35E0E" w:rsidRPr="0020478F">
        <w:rPr>
          <w:rFonts w:ascii="Times New Roman" w:hAnsi="Times New Roman" w:cs="Times New Roman"/>
        </w:rPr>
        <w:t xml:space="preserve"> </w:t>
      </w:r>
      <w:r w:rsidR="00E35E0E" w:rsidRPr="0020478F">
        <w:rPr>
          <w:rFonts w:ascii="Times New Roman" w:hAnsi="Times New Roman" w:cs="Times New Roman"/>
          <w:b/>
          <w:bCs/>
          <w:sz w:val="28"/>
          <w:szCs w:val="28"/>
        </w:rPr>
        <w:t>их проектов</w:t>
      </w:r>
    </w:p>
    <w:p w:rsidR="00E35E0E" w:rsidRPr="0022690C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35E0E" w:rsidRPr="0020478F" w:rsidRDefault="00E35E0E" w:rsidP="00C117C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sub_10011"/>
      <w:bookmarkEnd w:id="0"/>
      <w:r w:rsidRPr="0020478F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(далее - нормативный правовой акт) и проектов нормативных правовых актов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(далее – проект нормативного правового акта).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sub_100111"/>
      <w:bookmarkEnd w:id="1"/>
      <w:r w:rsidRPr="0020478F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основные понятия:</w:t>
      </w:r>
      <w:bookmarkStart w:id="2" w:name="sub_10012"/>
      <w:bookmarkEnd w:id="2"/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– специальное исследование нормативных правовых актов (проектов) в целях выявления в них коррупциогенных факторов и их последующего устранения</w:t>
      </w:r>
      <w:r w:rsidRPr="0020478F">
        <w:rPr>
          <w:rFonts w:ascii="Times New Roman" w:hAnsi="Times New Roman" w:cs="Times New Roman"/>
          <w:sz w:val="28"/>
          <w:szCs w:val="28"/>
        </w:rPr>
        <w:t>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уполномоченный орган по проведению антикоррупционной экспертизы проектов нормативных правовых актов</w:t>
      </w:r>
      <w:r w:rsidRPr="0020478F">
        <w:rPr>
          <w:rFonts w:ascii="Times New Roman" w:hAnsi="Times New Roman" w:cs="Times New Roman"/>
          <w:sz w:val="28"/>
          <w:szCs w:val="28"/>
        </w:rPr>
        <w:t xml:space="preserve"> – комиссия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по нормотворчеству</w:t>
      </w:r>
      <w:r w:rsidRPr="0020478F">
        <w:rPr>
          <w:rFonts w:ascii="Times New Roman" w:hAnsi="Times New Roman" w:cs="Times New Roman"/>
        </w:rPr>
        <w:t xml:space="preserve"> </w:t>
      </w:r>
      <w:r w:rsidRPr="0020478F">
        <w:rPr>
          <w:rFonts w:ascii="Times New Roman" w:hAnsi="Times New Roman" w:cs="Times New Roman"/>
          <w:sz w:val="28"/>
          <w:szCs w:val="28"/>
        </w:rPr>
        <w:t xml:space="preserve">по нормотворчеству и контролю за соблюдением органами и должностными лицами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полномочий по решению вопросов местного значения, 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на проведение антикоррупционной экспертизы нормативных правовых актов (проектов)</w:t>
      </w:r>
      <w:r w:rsidRPr="0020478F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коррупциогенный фактор – положения нормативных правовых актов (проектов),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Cs/>
          <w:color w:val="000000"/>
          <w:sz w:val="28"/>
          <w:szCs w:val="28"/>
        </w:rPr>
        <w:t>независимые эксперты</w:t>
      </w:r>
      <w:r w:rsidRPr="0020478F">
        <w:rPr>
          <w:rFonts w:ascii="Times New Roman" w:hAnsi="Times New Roman" w:cs="Times New Roman"/>
          <w:sz w:val="28"/>
          <w:szCs w:val="28"/>
        </w:rPr>
        <w:t xml:space="preserve"> – институты гражданского общества и граждане Российской Федерации,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(проектов </w:t>
      </w:r>
      <w:r w:rsidRPr="0020478F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актов) в соответствии с Методикой, за исключением лиц, указанных в п. 1.1 статьи 5 Федерального закона от 17 июля 2009 года              № 172-ФЗ «Об антикоррупционной экспертизе нормативных правовых актов и проектов нормативных правовых актов».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1.3. Антикоррупционная экспертиза нормативных правовых актов (проектов нормативных правовых актов) проводится на основе следующих принципов:</w:t>
      </w:r>
      <w:bookmarkStart w:id="3" w:name="sub_10013"/>
      <w:bookmarkEnd w:id="3"/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обязательности проведения антикоррупционной экспертизы проектов нормативных правовых актов;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оценки нормативного правового акта (проекта нормативного правового акта) во взаимосвязи с другими нормативными правовыми актами;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обоснованности, объективности и проверяемости результатов антикоррупционной экспертизы;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компетентности лиц, проводящих антикоррупционную экспертизу;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сотрудничества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с институтами гражданского общества при проведении антикоррупционной экспертизы.</w:t>
      </w:r>
      <w:bookmarkStart w:id="4" w:name="sub_11"/>
      <w:bookmarkEnd w:id="4"/>
    </w:p>
    <w:p w:rsidR="00E35E0E" w:rsidRPr="0020478F" w:rsidRDefault="00E35E0E" w:rsidP="00E3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>2. Порядок проведения антикоррупционной экспертизы</w:t>
      </w:r>
    </w:p>
    <w:p w:rsidR="00E35E0E" w:rsidRPr="0020478F" w:rsidRDefault="00E35E0E" w:rsidP="00E35E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>нормативных правовых актов (проектов)</w:t>
      </w:r>
    </w:p>
    <w:p w:rsidR="00E35E0E" w:rsidRPr="0022690C" w:rsidRDefault="00E35E0E" w:rsidP="00E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C117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Не позднее рабочего дня, следующего за днем поступления нормативного правового акта (проекта) в Уполномоченный орган, разработчик нормативного правового акта (проекта) предоставляет в отдел </w:t>
      </w:r>
      <w:r w:rsidR="00C117C7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общим вопросам 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электронном носителе для размещения на официальном сайте администрации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(</w:t>
      </w:r>
      <w:r w:rsidR="0020478F" w:rsidRPr="0020478F">
        <w:rPr>
          <w:rFonts w:ascii="Times New Roman" w:hAnsi="Times New Roman" w:cs="Times New Roman"/>
          <w:sz w:val="28"/>
          <w:szCs w:val="28"/>
        </w:rPr>
        <w:t>https://admpokrovskoesp.ru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подразделе </w:t>
      </w:r>
      <w:r w:rsidRPr="0020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«Антикоррупционная экспертиза»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«Противодействие коррупции» соответствующий нормативный правовой акт (проект) для изучения независимыми экспертами.</w:t>
      </w:r>
    </w:p>
    <w:p w:rsidR="00E35E0E" w:rsidRPr="0020478F" w:rsidRDefault="00C117C7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2.2. Электронная копия проекта </w:t>
      </w:r>
      <w:r w:rsidR="00E35E0E" w:rsidRPr="0020478F">
        <w:rPr>
          <w:rFonts w:ascii="Times New Roman" w:hAnsi="Times New Roman" w:cs="Times New Roman"/>
          <w:sz w:val="28"/>
          <w:szCs w:val="28"/>
        </w:rPr>
        <w:t>представляется разработчиком проекта. Ответственность за соответствие электронной версии проекта его оригиналу на бумажном носителе, а также за качество его подготовки несут лица, внесшие (подготовившие) проект нормативного правового акта, а также составитель проекта</w:t>
      </w:r>
      <w:bookmarkStart w:id="5" w:name="sub_10022"/>
      <w:bookmarkEnd w:id="5"/>
      <w:r w:rsidR="00E35E0E" w:rsidRPr="0020478F">
        <w:rPr>
          <w:rFonts w:ascii="Times New Roman" w:hAnsi="Times New Roman" w:cs="Times New Roman"/>
          <w:sz w:val="28"/>
          <w:szCs w:val="28"/>
        </w:rPr>
        <w:t>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2.3. Раздел, предназначенный для проведения антикоррупционной экспертизы, включается в структуру официального сайта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и содержит следующую информацию: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1) сведения об электронном и почтовом адресах для приема заключений независимых экспертов по результатам антикоррупционной экспертизы;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2) дату размещения нормативного правового акта (проекта) на официальном сайте;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3) наименование должностного лица, структурного подразделе</w:t>
      </w:r>
      <w:r w:rsidR="00C117C7" w:rsidRPr="0020478F">
        <w:rPr>
          <w:rFonts w:ascii="Times New Roman" w:hAnsi="Times New Roman" w:cs="Times New Roman"/>
          <w:sz w:val="28"/>
          <w:szCs w:val="28"/>
        </w:rPr>
        <w:t xml:space="preserve">ния, являющегося разработчиком </w:t>
      </w:r>
      <w:r w:rsidRPr="0020478F">
        <w:rPr>
          <w:rFonts w:ascii="Times New Roman" w:hAnsi="Times New Roman" w:cs="Times New Roman"/>
          <w:sz w:val="28"/>
          <w:szCs w:val="28"/>
        </w:rPr>
        <w:t>нормативного правового акта (проекта);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lastRenderedPageBreak/>
        <w:t>4) вид, наименование (заголовок) нормативного правового акта (проекта);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5) дату выдачи заключения по результатам проведенной Уполномоченным органом антикоррупционной экспертизы.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Здесь же должны быть доступны для скачивания электронные копии: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1) нормативных правовых актов (проектов) с приложениями, направленными на антикоррупционную экспертизу;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2) заключений Уполномоченного органа по результатам антикоррупционной экспертизы;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3) заключений независимых экспертов в отношении данного нормативного правового акта (проекта).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Проекты нормативных правовых актов, затрагивающие вопросы осуществления предпринимательской и инвестиционной деятельности, подлежат антикоррупционной экспертизе при наличии положительного заключения оценки регулирующего воздействия.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2.4. Срок проведения антикоррупционной экспертизы проектов нормативных правовых актов составляет не более 7 (семи) рабочих дней, следующих за днем их размещения на официальном сайте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района, за исключением проектов нормативных правовых актов, направленных на ликвидацию чрезвычайных ситуаций муниципального характера и их последствий, срок проведения антикоррупционной экспертизы которых составляет 1 (один) календарный день, соответствующий дню их размещения на официальном сайте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2.5. Антикоррупционная экспертиза действующего нормативного правового акта проводится в сроки, установленные пунктом 2.4 настоящего Порядка в случае поступления в Уполномоченный орган проекта  нормативного правового акта, предусматривающего внесение изменений в действующий нормативный правовой акт либо предоставления разработчиком  в Уполномоченный орган нормативного правового акта для проведения антикоррупционной экспертизы.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2.6. Проект нормативного правового акта снимается с антикоррупционной экспертизы в случае отзыва проекта нормативного правового акта разработчиком, представившим проект нормативного правового акта.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2.7. Заключение Уполномоченного органа по результатам антикоррупционной экспертизы проекта нормативного правового акта готовится по форме, установленной настоящим Порядком (приложения № 1, 2), подписывается председателем комиссии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E529F" w:rsidRPr="0020478F">
        <w:rPr>
          <w:rFonts w:ascii="Times New Roman" w:hAnsi="Times New Roman" w:cs="Times New Roman"/>
          <w:sz w:val="28"/>
          <w:szCs w:val="28"/>
        </w:rPr>
        <w:t>по социальным вопросам, национальным вопросам, законности, правопорядку, общественным организациям</w:t>
      </w:r>
      <w:r w:rsidRPr="0020478F">
        <w:rPr>
          <w:rFonts w:ascii="Times New Roman" w:hAnsi="Times New Roman" w:cs="Times New Roman"/>
          <w:sz w:val="28"/>
          <w:szCs w:val="28"/>
        </w:rPr>
        <w:t>, либо лицом, исполняющим его обязанности и должно содержать: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акта, на который дается экспертное заключение;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lastRenderedPageBreak/>
        <w:t>наименование подразделения, представившего проект нормативного правового акта для проведения антикоррупционной экспертизы;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вывод об обнаружении либо отсутствии в проекте нормативного правового акта коррупциогенных факторов.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В случае если Уполномоченным органом делается вывод об обнаружении в проекте коррупциогенных факторов, заключение по результатам антикоррупционной экспертизы должно также содержать: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наименование коррупциогенного фактора в соответствии с Методикой;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указание на абзац, подпункт, пункт, часть, статью, раздел, главу проекта, в которых обнаружен коррупциогенный фактор, либо указание на отсутствие нормы в проекте нормативного правового акта, если коррупциогенный фактор связан с правовыми пробелами;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предложение о способе устранения обнаруженных коррупциогенных факторов.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2.8. Заключение Уполномоченного органа по результатам антикоррупционной экспертизы считается положительным, если в проекте нормативного правового акта коррупциогенные факторы не обнаружены.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Заключение Уполномоченного органа по результатам антикоррупционной экспертизы считается отрицательным, если в заключении содержатся указания на коррупциогенные факторы. В этом случае проект нормативного правового акта направляется на доработку, а в действующий нормативный правовой акт рекомендуется внести соответствующие изменения.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2.9. Доработанный проект нормативного правового акта, получивший отрицательное заключение по результатам проведения антикоррупционной экспертизы, подлежит повторной антикоррупционной экспертизе в соответствии с требованиями настоящего раздела Порядка.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2.10. В заключении Уполномоченного органа по результатам антикоррупционной экспертизы могут быть отражены возможные негативные последствия сохранения в нормативном правовом акте (проекте) выявленных коррупциогенных факторов.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Выявленные при проведении антикоррупционной экспертизы положения, не относящиеся в соответствии с Методикой к коррупциогенным факторам, но которые могут способствовать созданию условий для проявления коррупции, указываются в заключении Уполномоченного органа по результатам антикоррупционной экспертизы.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2.11. Если в ходе антикоррупционной экспертизы действующего нормативного правового акта установлено, что проект нормативного правового акта вносит изменения, устраняющие коррупциогенные факторы, содержащиеся в действующем нормативном правовом акте, заключение Уполномоченного органа по результатам антикоррупционной экспертизы действующего нормативного правового акта не дается.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2.12. В случае несогласия разработчика проекта нормативного правового акта с отрицательным заключением Уполномоченного органа, к нормативному правовому акту (проекту) прилагается пояснительная записка с изложением разногласий.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lastRenderedPageBreak/>
        <w:t>2.13. Правовой акт (проект), не содержащий норм права, представленный в Уполномоченный орган для проведения антикоррупционной экспертизы, возвращается разработчику.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2.14. Заключение Уполномоченного органа изготавливается в сроки, установленные пунктом 2.4 настоящего Порядка, в одном экземпляре, который хранится в отделе </w:t>
      </w:r>
      <w:r w:rsidR="00CE529F" w:rsidRPr="0020478F">
        <w:rPr>
          <w:rFonts w:ascii="Times New Roman" w:hAnsi="Times New Roman" w:cs="Times New Roman"/>
          <w:sz w:val="28"/>
          <w:szCs w:val="28"/>
        </w:rPr>
        <w:t xml:space="preserve">по общим вопросам </w:t>
      </w:r>
      <w:r w:rsidRPr="002047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При отрицательном заключении один экземпляр направляется Уполномоченным органом разработчику нормативного правового акта (проекта).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2.15. 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копия заключения Уполномоченного органа по результатам антикоррупционной экспертизы нормативного правового акта (проекта), независимо от обнаружения в нем коррупциогенных факторов, не позднее рабочего дня, следующего за днем выдачи заключения по результатам антикоррупционной экспертизы, размещается на официальном сайте администрации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</w:t>
      </w:r>
      <w:r w:rsidR="00CE529F" w:rsidRPr="002047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CE529F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CE529F" w:rsidRPr="002047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admpokrovskoesp</w:t>
      </w:r>
      <w:r w:rsidR="00CE529F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529F" w:rsidRPr="002047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сети Интернет.</w:t>
      </w:r>
    </w:p>
    <w:p w:rsidR="00E35E0E" w:rsidRPr="0020478F" w:rsidRDefault="00E35E0E" w:rsidP="00E3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>3. Порядок проведения независимой антикоррупционной экспертизы нормативных правовых актов (проектов)</w:t>
      </w:r>
    </w:p>
    <w:p w:rsidR="00E35E0E" w:rsidRPr="0022690C" w:rsidRDefault="00E35E0E" w:rsidP="00E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3.1. В целях обеспечения возможности проведения независимой антикоррупционной экспертизы проектов нормативных правовых актов – 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нормативного правового акта (проекта) </w:t>
      </w:r>
      <w:r w:rsidRPr="0020478F">
        <w:rPr>
          <w:rFonts w:ascii="Times New Roman" w:hAnsi="Times New Roman" w:cs="Times New Roman"/>
          <w:sz w:val="28"/>
          <w:szCs w:val="28"/>
        </w:rPr>
        <w:t>н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позднее рабочего дня, следующего за днем поступления нормативного правового акта (проекта), предоставляет его в Уполномоченный орган на электронном носителе. Проекты </w:t>
      </w:r>
      <w:r w:rsidRPr="0020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азмещаются на официальном сайте администрации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D0D75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</w:t>
      </w:r>
      <w:r w:rsidR="00CE529F"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https://admpokrovskoesp.ru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подразделе «</w:t>
      </w:r>
      <w:r w:rsidRPr="0020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 экспертиза»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«Противодействие коррупции» с указанием дат начала и окончания приема заключений по результатам независимой антикоррупционной экспертизы.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3.2. Проекты нормативных правовых актов размещаются на официальном сайте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CE529F" w:rsidRPr="0020478F">
        <w:rPr>
          <w:rFonts w:ascii="Times New Roman" w:hAnsi="Times New Roman" w:cs="Times New Roman"/>
          <w:sz w:val="28"/>
          <w:szCs w:val="28"/>
        </w:rPr>
        <w:t>https://admpokrovskoesp.ru</w:t>
      </w:r>
      <w:r w:rsidRPr="0020478F">
        <w:rPr>
          <w:rFonts w:ascii="Times New Roman" w:hAnsi="Times New Roman" w:cs="Times New Roman"/>
          <w:sz w:val="28"/>
          <w:szCs w:val="28"/>
        </w:rPr>
        <w:t>) информационно-телекоммуникационной сети «Интернет» не менее чем на 7 (семь) дней.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3.3. Независимой антикоррупционной экспертизе подлежат проекты нормативных правовых актов, за исключением проектов нормативных правовых актов, содержащих сведения, составляющие государственную тайну, или сведения конфиденциального характера.</w:t>
      </w:r>
      <w:bookmarkStart w:id="6" w:name="sub_10031"/>
      <w:bookmarkEnd w:id="6"/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В случае если проект нормативного правового акта содержит пометку о непубликации отдельных приложений к нему, то проект нормативного правового акта размещается для проведения независимой антикоррупционной экспертизы без указанных приложений.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" w:name="sub_10032"/>
      <w:bookmarkEnd w:id="7"/>
      <w:r w:rsidRPr="0020478F">
        <w:rPr>
          <w:rFonts w:ascii="Times New Roman" w:hAnsi="Times New Roman" w:cs="Times New Roman"/>
          <w:sz w:val="28"/>
          <w:szCs w:val="28"/>
        </w:rPr>
        <w:t xml:space="preserve">3.4. Независимые эксперты не позднее дня, предшествующего дню окончания проведения антикоррупционной экспертизы проекта нормативного </w:t>
      </w:r>
      <w:r w:rsidRPr="0020478F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акта, определяемого в соответствии с пунктом 2.4 настоящего Порядка, направляют в Уполномоченный орган на бумажном носителе и (или) в форме электронного документа на электронный адрес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CE529F" w:rsidRPr="0020478F">
        <w:rPr>
          <w:rFonts w:ascii="Times New Roman" w:hAnsi="Times New Roman" w:cs="Times New Roman"/>
          <w:sz w:val="28"/>
          <w:szCs w:val="28"/>
          <w:lang w:val="en-US"/>
        </w:rPr>
        <w:t>pokrovskoesp</w:t>
      </w:r>
      <w:r w:rsidR="00CE529F" w:rsidRPr="0020478F">
        <w:rPr>
          <w:rFonts w:ascii="Times New Roman" w:hAnsi="Times New Roman" w:cs="Times New Roman"/>
          <w:sz w:val="28"/>
          <w:szCs w:val="28"/>
        </w:rPr>
        <w:t>1@</w:t>
      </w:r>
      <w:r w:rsidR="00CE529F" w:rsidRPr="0020478F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CE529F" w:rsidRPr="0020478F">
        <w:rPr>
          <w:rFonts w:ascii="Times New Roman" w:hAnsi="Times New Roman" w:cs="Times New Roman"/>
          <w:sz w:val="28"/>
          <w:szCs w:val="28"/>
        </w:rPr>
        <w:t>.</w:t>
      </w:r>
      <w:r w:rsidR="00CE529F" w:rsidRPr="002047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0478F">
        <w:rPr>
          <w:rFonts w:ascii="Times New Roman" w:hAnsi="Times New Roman" w:cs="Times New Roman"/>
          <w:sz w:val="28"/>
          <w:szCs w:val="28"/>
        </w:rPr>
        <w:t xml:space="preserve">) заключения по результатам независимой антикоррупционной экспертизы по </w:t>
      </w:r>
      <w:hyperlink r:id="rId13" w:history="1">
        <w:r w:rsidRPr="0020478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20478F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14" w:history="1">
        <w:r w:rsidRPr="0020478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0478F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 от 21 октября 2011 года № 363. Заключения по результатам независимой антикоррупционной экспертизы, поступившие в Уполномоченный орган регистрируются в журнале входящей корреспонденции.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" w:name="sub_100321"/>
      <w:bookmarkStart w:id="9" w:name="sub_10033"/>
      <w:bookmarkEnd w:id="8"/>
      <w:bookmarkEnd w:id="9"/>
      <w:r w:rsidRPr="0020478F">
        <w:rPr>
          <w:rFonts w:ascii="Times New Roman" w:hAnsi="Times New Roman" w:cs="Times New Roman"/>
          <w:sz w:val="28"/>
          <w:szCs w:val="28"/>
        </w:rPr>
        <w:t>3.5. Заключение по результатам независимой антикоррупционной экспертизы носит рекомендательный характер и подлежит обязательному рассмотрению Уполномоченным органом и разработчиком проекта нормативного правового акта.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" w:name="sub_100331"/>
      <w:bookmarkStart w:id="11" w:name="sub_10034"/>
      <w:bookmarkEnd w:id="10"/>
      <w:bookmarkEnd w:id="11"/>
      <w:r w:rsidRPr="0020478F">
        <w:rPr>
          <w:rFonts w:ascii="Times New Roman" w:hAnsi="Times New Roman" w:cs="Times New Roman"/>
          <w:sz w:val="28"/>
          <w:szCs w:val="28"/>
        </w:rPr>
        <w:t xml:space="preserve">3.6. Поступившие в Уполномоченный орган заключения по результатам независимой антикоррупционной экспертизы, соответствующие установленной форме, и заключения Уполномоченного органа по результатам проведения антикоррупционной экспертизы проекта нормативного правового акта размещаются на официальном сайте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CE529F" w:rsidRPr="0020478F">
        <w:rPr>
          <w:rFonts w:ascii="Times New Roman" w:hAnsi="Times New Roman" w:cs="Times New Roman"/>
          <w:sz w:val="28"/>
          <w:szCs w:val="28"/>
        </w:rPr>
        <w:t>https://admpokrovskoesp.ru</w:t>
      </w:r>
      <w:r w:rsidRPr="002047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478F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 момента получения.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2" w:name="sub_100341"/>
      <w:bookmarkStart w:id="13" w:name="sub_10035"/>
      <w:bookmarkEnd w:id="12"/>
      <w:bookmarkEnd w:id="13"/>
      <w:r w:rsidRPr="0020478F">
        <w:rPr>
          <w:rFonts w:ascii="Times New Roman" w:hAnsi="Times New Roman" w:cs="Times New Roman"/>
          <w:sz w:val="28"/>
          <w:szCs w:val="28"/>
        </w:rPr>
        <w:t>3.7. В тридцатидневный срок со дня получения заключения по результатам независимой антикоррупционной экспертизы Уполномоченный орган направляет независимому эксперту мотивированный ответ (за исключением случаев, когда в заключении отсутствует информация о выявленных коррупциогенных факторах или предложения о способе устранения выявленных коррупциогенных факторов), в котором отражаются учет результатов независимой антикоррупционной экспертизы и (или) причины несогласия с выявленным в проекте нормативного правового акта коррупциогенным фактором.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4" w:name="sub_100351"/>
      <w:bookmarkEnd w:id="14"/>
      <w:r w:rsidRPr="0020478F">
        <w:rPr>
          <w:rFonts w:ascii="Times New Roman" w:hAnsi="Times New Roman" w:cs="Times New Roman"/>
          <w:sz w:val="28"/>
          <w:szCs w:val="28"/>
        </w:rPr>
        <w:t>3.8. В случае если поступившее заключение по результатам независимой антикоррупционной экспертизы не соответствует форме, утвержденной Министерством юстиции Российской Федерации, Уполномоченный орган возвращает такое заключение не позднее 30 дней после регистрации, с указанием причин.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3.9. Устанавливаются следующие сроки изучения независимыми экспертами проектов нормативных правовых актов: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проекты нормативных правовых актов – 6 рабочих дней;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проекты нормативных правовых актов, предусматривающих внесение в нормативный(ые) правовой(ые) акт(ы) изменений ненормативного характера (например, изменение состава коллегиального органа, цифровых (количественных) показателей в части объема бюджетных ассигнований, а также целевых показателей муниципальных программ), – 1 рабочий день;</w:t>
      </w:r>
    </w:p>
    <w:p w:rsidR="00E35E0E" w:rsidRPr="0020478F" w:rsidRDefault="00E35E0E" w:rsidP="00E3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36"/>
      <w:r w:rsidRPr="0020478F">
        <w:rPr>
          <w:rFonts w:ascii="Times New Roman" w:hAnsi="Times New Roman" w:cs="Times New Roman"/>
          <w:sz w:val="28"/>
          <w:szCs w:val="28"/>
        </w:rPr>
        <w:t>проекты нормативных правовых актов, направленных на ликвидацию чрезвычайных ситуаций и их последствий, – 1 календарный день</w:t>
      </w:r>
      <w:bookmarkEnd w:id="15"/>
      <w:r w:rsidRPr="0020478F">
        <w:rPr>
          <w:rFonts w:ascii="Times New Roman" w:hAnsi="Times New Roman" w:cs="Times New Roman"/>
          <w:sz w:val="28"/>
          <w:szCs w:val="28"/>
        </w:rPr>
        <w:t>.</w:t>
      </w:r>
    </w:p>
    <w:p w:rsidR="00E35E0E" w:rsidRPr="0020478F" w:rsidRDefault="00E35E0E" w:rsidP="00E35E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Pr="0020478F">
        <w:rPr>
          <w:rFonts w:ascii="Times New Roman" w:hAnsi="Times New Roman" w:cs="Times New Roman"/>
          <w:b/>
          <w:sz w:val="28"/>
          <w:szCs w:val="28"/>
        </w:rPr>
        <w:t xml:space="preserve">Антикоррупционная экспертиза, проводимая прокуратурой </w:t>
      </w:r>
      <w:r w:rsidR="00CD0D75" w:rsidRPr="0020478F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20478F">
        <w:rPr>
          <w:rFonts w:ascii="Times New Roman" w:hAnsi="Times New Roman" w:cs="Times New Roman"/>
          <w:sz w:val="28"/>
          <w:szCs w:val="28"/>
        </w:rPr>
        <w:t>а</w:t>
      </w:r>
    </w:p>
    <w:p w:rsidR="00E35E0E" w:rsidRPr="0020478F" w:rsidRDefault="00E35E0E" w:rsidP="00E35E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4.1. Выявленные прокуратурой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в нормативных правовых актах коррупциогенные факторы отражаются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Федерации. </w:t>
      </w:r>
    </w:p>
    <w:p w:rsidR="00E35E0E" w:rsidRPr="0020478F" w:rsidRDefault="00E35E0E" w:rsidP="00E35E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Оригинал требования прокурора об изменении нормативного правового акта, заключение по результатам антикорру</w:t>
      </w:r>
      <w:r w:rsidR="00CE529F" w:rsidRPr="0020478F">
        <w:rPr>
          <w:rFonts w:ascii="Times New Roman" w:hAnsi="Times New Roman" w:cs="Times New Roman"/>
          <w:sz w:val="28"/>
          <w:szCs w:val="28"/>
        </w:rPr>
        <w:t xml:space="preserve">пционной экспертизы хранится в </w:t>
      </w:r>
      <w:r w:rsidRPr="0020478F">
        <w:rPr>
          <w:rFonts w:ascii="Times New Roman" w:hAnsi="Times New Roman" w:cs="Times New Roman"/>
          <w:sz w:val="28"/>
          <w:szCs w:val="28"/>
        </w:rPr>
        <w:t>отделе</w:t>
      </w:r>
      <w:r w:rsidR="00CE529F" w:rsidRPr="0020478F">
        <w:rPr>
          <w:rFonts w:ascii="Times New Roman" w:hAnsi="Times New Roman" w:cs="Times New Roman"/>
          <w:sz w:val="28"/>
          <w:szCs w:val="28"/>
        </w:rPr>
        <w:t xml:space="preserve"> по общим вопросам</w:t>
      </w:r>
      <w:r w:rsidRPr="0020478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района. Копия требования направляется разработчикам нормативного правового акта.</w:t>
      </w:r>
      <w:bookmarkStart w:id="16" w:name="sub_411"/>
      <w:bookmarkEnd w:id="16"/>
    </w:p>
    <w:p w:rsidR="00E35E0E" w:rsidRPr="0020478F" w:rsidRDefault="00E35E0E" w:rsidP="00E35E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4.2. Требование прокурора об изменении нормативного правового акта подлежит обязательному рассмотрению разработчиками нормативного правового акта, не позднее чем в десятидневный срок со дня поступления требования. </w:t>
      </w:r>
    </w:p>
    <w:p w:rsidR="00CE529F" w:rsidRPr="0020478F" w:rsidRDefault="00CE529F" w:rsidP="0022690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8CE" w:rsidRPr="0020478F" w:rsidRDefault="007448CE" w:rsidP="002269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Глава</w:t>
      </w:r>
    </w:p>
    <w:p w:rsidR="00E35E0E" w:rsidRPr="0020478F" w:rsidRDefault="00CD0D75" w:rsidP="002269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="007448CE"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35E0E" w:rsidRPr="0020478F" w:rsidRDefault="00CD0D75" w:rsidP="002269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="007448CE"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529F" w:rsidRPr="0020478F">
        <w:rPr>
          <w:rFonts w:ascii="Times New Roman" w:hAnsi="Times New Roman" w:cs="Times New Roman"/>
          <w:sz w:val="28"/>
          <w:szCs w:val="28"/>
        </w:rPr>
        <w:tab/>
      </w:r>
      <w:r w:rsidR="00CE529F" w:rsidRPr="0020478F">
        <w:rPr>
          <w:rFonts w:ascii="Times New Roman" w:hAnsi="Times New Roman" w:cs="Times New Roman"/>
          <w:sz w:val="28"/>
          <w:szCs w:val="28"/>
        </w:rPr>
        <w:tab/>
      </w:r>
      <w:r w:rsidR="00CE529F" w:rsidRPr="0020478F">
        <w:rPr>
          <w:rFonts w:ascii="Times New Roman" w:hAnsi="Times New Roman" w:cs="Times New Roman"/>
          <w:sz w:val="28"/>
          <w:szCs w:val="28"/>
        </w:rPr>
        <w:tab/>
      </w:r>
      <w:r w:rsidR="00CE529F" w:rsidRPr="0020478F">
        <w:rPr>
          <w:rFonts w:ascii="Times New Roman" w:hAnsi="Times New Roman" w:cs="Times New Roman"/>
          <w:sz w:val="28"/>
          <w:szCs w:val="28"/>
        </w:rPr>
        <w:tab/>
      </w:r>
      <w:r w:rsidR="00CE529F" w:rsidRPr="0020478F">
        <w:rPr>
          <w:rFonts w:ascii="Times New Roman" w:hAnsi="Times New Roman" w:cs="Times New Roman"/>
          <w:sz w:val="28"/>
          <w:szCs w:val="28"/>
        </w:rPr>
        <w:tab/>
      </w:r>
      <w:r w:rsidR="00CE529F" w:rsidRPr="0020478F">
        <w:rPr>
          <w:rFonts w:ascii="Times New Roman" w:hAnsi="Times New Roman" w:cs="Times New Roman"/>
          <w:sz w:val="28"/>
          <w:szCs w:val="28"/>
        </w:rPr>
        <w:tab/>
      </w:r>
      <w:r w:rsidR="0022690C">
        <w:rPr>
          <w:rFonts w:ascii="Times New Roman" w:hAnsi="Times New Roman" w:cs="Times New Roman"/>
          <w:sz w:val="28"/>
          <w:szCs w:val="28"/>
        </w:rPr>
        <w:tab/>
      </w:r>
      <w:r w:rsidR="00CE529F" w:rsidRPr="0020478F">
        <w:rPr>
          <w:rFonts w:ascii="Times New Roman" w:hAnsi="Times New Roman" w:cs="Times New Roman"/>
          <w:sz w:val="28"/>
          <w:szCs w:val="28"/>
        </w:rPr>
        <w:t>В.В. Кузнецов</w:t>
      </w:r>
    </w:p>
    <w:p w:rsidR="00E35E0E" w:rsidRPr="0020478F" w:rsidRDefault="00E35E0E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30E91" w:rsidRPr="0020478F" w:rsidRDefault="00D30E91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22690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CE529F">
      <w:pPr>
        <w:spacing w:after="0" w:line="240" w:lineRule="auto"/>
        <w:ind w:firstLine="4395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7448CE" w:rsidRPr="0020478F" w:rsidRDefault="00E35E0E" w:rsidP="00CE529F">
      <w:pPr>
        <w:spacing w:after="0" w:line="240" w:lineRule="auto"/>
        <w:ind w:firstLine="439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к Порядку проведения антикоррупционной </w:t>
      </w:r>
    </w:p>
    <w:p w:rsidR="007448CE" w:rsidRPr="0020478F" w:rsidRDefault="00E35E0E" w:rsidP="00CE529F">
      <w:pPr>
        <w:spacing w:after="0" w:line="240" w:lineRule="auto"/>
        <w:ind w:firstLine="439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экспертизы нормативных паровых актов </w:t>
      </w:r>
    </w:p>
    <w:p w:rsidR="007448CE" w:rsidRPr="0020478F" w:rsidRDefault="00E35E0E" w:rsidP="00CE529F">
      <w:pPr>
        <w:spacing w:after="0" w:line="240" w:lineRule="auto"/>
        <w:ind w:firstLine="439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CD0D75" w:rsidRPr="0020478F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E35E0E" w:rsidRPr="0020478F" w:rsidRDefault="00CD0D75" w:rsidP="00CE529F">
      <w:pPr>
        <w:spacing w:after="0" w:line="240" w:lineRule="auto"/>
        <w:ind w:firstLine="439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 w:rsidR="00E35E0E" w:rsidRPr="0020478F">
        <w:rPr>
          <w:rFonts w:ascii="Times New Roman" w:hAnsi="Times New Roman" w:cs="Times New Roman"/>
          <w:bCs/>
          <w:sz w:val="28"/>
          <w:szCs w:val="28"/>
        </w:rPr>
        <w:t xml:space="preserve"> района и их проектов</w:t>
      </w:r>
    </w:p>
    <w:p w:rsidR="00CE529F" w:rsidRPr="0020478F" w:rsidRDefault="00CE529F" w:rsidP="00CE529F">
      <w:pPr>
        <w:spacing w:after="0" w:line="240" w:lineRule="auto"/>
        <w:ind w:firstLine="439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529F" w:rsidRPr="0020478F" w:rsidRDefault="00CE529F" w:rsidP="00CE529F">
      <w:pPr>
        <w:spacing w:after="0" w:line="240" w:lineRule="auto"/>
        <w:ind w:firstLine="439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>Примерная форма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>положительного заключения по результатам антикоррупционной экспертизы проекта нормативного правового акта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Председателю Совета </w:t>
      </w:r>
    </w:p>
    <w:p w:rsidR="00E35E0E" w:rsidRPr="0020478F" w:rsidRDefault="00CD0D75" w:rsidP="00E35E0E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="00E35E0E"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="00E35E0E"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35E0E" w:rsidRPr="0020478F" w:rsidRDefault="00E35E0E" w:rsidP="00E35E0E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ind w:left="5387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Pr="0020478F">
        <w:rPr>
          <w:rFonts w:ascii="Times New Roman" w:hAnsi="Times New Roman" w:cs="Times New Roman"/>
          <w:sz w:val="20"/>
          <w:szCs w:val="20"/>
        </w:rPr>
        <w:t>(Ф.И.О.)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E35E0E" w:rsidRPr="0020478F" w:rsidRDefault="00E35E0E" w:rsidP="00E35E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Комиссия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E529F" w:rsidRPr="0020478F">
        <w:rPr>
          <w:rFonts w:ascii="Times New Roman" w:hAnsi="Times New Roman" w:cs="Times New Roman"/>
          <w:sz w:val="28"/>
          <w:szCs w:val="28"/>
        </w:rPr>
        <w:t>по социальным вопросам, национальным вопросам, законности, правопорядку, общественным организациям,</w:t>
      </w:r>
      <w:r w:rsidRPr="0020478F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антикоррупционной экспертизы нормативных правовых актов (проектов)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района, рассмотрев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поступивший от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(разработчик проекта)</w:t>
      </w: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E35E0E" w:rsidRPr="0020478F" w:rsidRDefault="00E35E0E" w:rsidP="00E35E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1. Проект нормативного правового акта размещен на официальном сайте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20478F">
        <w:rPr>
          <w:rFonts w:ascii="Times New Roman" w:hAnsi="Times New Roman" w:cs="Times New Roman"/>
          <w:sz w:val="28"/>
          <w:szCs w:val="28"/>
        </w:rPr>
        <w:t xml:space="preserve"> 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(https://admpokrovskoesp.ru) </w:t>
      </w:r>
      <w:r w:rsidRPr="0020478F">
        <w:rPr>
          <w:rFonts w:ascii="Times New Roman" w:hAnsi="Times New Roman" w:cs="Times New Roman"/>
          <w:sz w:val="28"/>
          <w:szCs w:val="28"/>
        </w:rPr>
        <w:t>в подразделе «Антикоррупционная экспертиза» раздела «Противодействие коррупции», для проведения независимой антикоррупционной экспертизы проектов.</w:t>
      </w:r>
    </w:p>
    <w:p w:rsidR="00E35E0E" w:rsidRPr="0020478F" w:rsidRDefault="00E35E0E" w:rsidP="00E35E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и их проектов, утвержденного решением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от ___________ года №____, от независимых экспертов заключения не поступали.</w:t>
      </w:r>
    </w:p>
    <w:p w:rsidR="00E35E0E" w:rsidRPr="0020478F" w:rsidRDefault="00E35E0E" w:rsidP="00E35E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lastRenderedPageBreak/>
        <w:t>2. В ходе антикоррупционной экспертизы проекта нормативного правового акта коррупциогенные факторы не обнаружены.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Вместе с тем при проведении антикоррупционной экспертизы выявлены следующие положения, не относящиеся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ции от 26 февраля 2010 года № </w:t>
      </w:r>
      <w:r w:rsidRPr="0020478F">
        <w:rPr>
          <w:rFonts w:ascii="Times New Roman" w:hAnsi="Times New Roman" w:cs="Times New Roman"/>
          <w:sz w:val="28"/>
          <w:szCs w:val="28"/>
        </w:rPr>
        <w:t>96 (далее - Методика), к коррупциогенным факторам, но которые могут способствовать созданию условий для проявления коррупции *.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0"/>
          <w:szCs w:val="20"/>
        </w:rPr>
        <w:t>(описание положений, не относящихся в соответствии с Методикой к коррупциогенным факторам, но которые могут способствовать созданию условий для проявления коррупции)</w:t>
      </w:r>
    </w:p>
    <w:p w:rsidR="00E35E0E" w:rsidRPr="0020478F" w:rsidRDefault="00E35E0E" w:rsidP="00E35E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В целях устранения выявленных положений предлагается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0"/>
          <w:szCs w:val="20"/>
        </w:rPr>
        <w:t>(способ устранения)</w:t>
      </w:r>
    </w:p>
    <w:p w:rsidR="00E35E0E" w:rsidRPr="0020478F" w:rsidRDefault="00E35E0E" w:rsidP="00E35E0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3. Прое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20478F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E35E0E" w:rsidRPr="0020478F" w:rsidRDefault="00E35E0E" w:rsidP="00E35E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20478F">
        <w:rPr>
          <w:rFonts w:ascii="Times New Roman" w:hAnsi="Times New Roman" w:cs="Times New Roman"/>
          <w:sz w:val="28"/>
          <w:szCs w:val="28"/>
        </w:rPr>
        <w:t>* Указывается в случае, если в ходе проведения антикоррупционной экспертизы проекта нормативного правового акта выявлены положения, не относящиеся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 года № 96, к коррупциогенным факторам, но которые могут способствовать созданию условий для проявления коррупции.</w:t>
      </w:r>
    </w:p>
    <w:p w:rsidR="00E35E0E" w:rsidRPr="0020478F" w:rsidRDefault="00E35E0E" w:rsidP="00E35E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                   _______________                 _______________</w:t>
      </w: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 xml:space="preserve">(наименование должности)                                           (подпись)                 </w:t>
      </w:r>
      <w:r w:rsidR="0020478F" w:rsidRPr="0020478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20478F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E35E0E" w:rsidRPr="0020478F" w:rsidRDefault="00E35E0E" w:rsidP="0022690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22690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22690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48CE" w:rsidRPr="0020478F" w:rsidRDefault="007448CE" w:rsidP="0022690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Глава</w:t>
      </w:r>
    </w:p>
    <w:p w:rsidR="00E35E0E" w:rsidRPr="0020478F" w:rsidRDefault="00CD0D75" w:rsidP="0022690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="007448CE"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448CE" w:rsidRPr="0020478F" w:rsidRDefault="00CD0D75" w:rsidP="0022690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="007448CE"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2690C">
        <w:rPr>
          <w:rFonts w:ascii="Times New Roman" w:hAnsi="Times New Roman" w:cs="Times New Roman"/>
          <w:sz w:val="28"/>
          <w:szCs w:val="28"/>
        </w:rPr>
        <w:tab/>
      </w:r>
      <w:r w:rsidR="0022690C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>В.В. Кузнецов</w:t>
      </w: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E0E" w:rsidRPr="0020478F" w:rsidRDefault="00E35E0E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78F" w:rsidRPr="0020478F" w:rsidRDefault="0020478F" w:rsidP="00842CD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8CE" w:rsidRPr="0020478F" w:rsidRDefault="007448CE" w:rsidP="0020478F">
      <w:pPr>
        <w:spacing w:after="0" w:line="240" w:lineRule="auto"/>
        <w:ind w:firstLine="425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7448CE" w:rsidRPr="0020478F" w:rsidRDefault="007448CE" w:rsidP="0020478F">
      <w:pPr>
        <w:spacing w:after="0" w:line="240" w:lineRule="auto"/>
        <w:ind w:firstLine="425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к Порядку проведения антикоррупционной </w:t>
      </w:r>
    </w:p>
    <w:p w:rsidR="007448CE" w:rsidRPr="0020478F" w:rsidRDefault="007448CE" w:rsidP="0020478F">
      <w:pPr>
        <w:spacing w:after="0" w:line="240" w:lineRule="auto"/>
        <w:ind w:firstLine="425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экспертизы нормативных паровых актов </w:t>
      </w:r>
    </w:p>
    <w:p w:rsidR="007448CE" w:rsidRPr="0020478F" w:rsidRDefault="007448CE" w:rsidP="0020478F">
      <w:pPr>
        <w:spacing w:after="0" w:line="240" w:lineRule="auto"/>
        <w:ind w:firstLine="425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CD0D75" w:rsidRPr="0020478F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7448CE" w:rsidRPr="0020478F" w:rsidRDefault="00CD0D75" w:rsidP="0020478F">
      <w:pPr>
        <w:spacing w:after="0" w:line="240" w:lineRule="auto"/>
        <w:ind w:firstLine="425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 w:rsidR="007448CE" w:rsidRPr="0020478F">
        <w:rPr>
          <w:rFonts w:ascii="Times New Roman" w:hAnsi="Times New Roman" w:cs="Times New Roman"/>
          <w:bCs/>
          <w:sz w:val="28"/>
          <w:szCs w:val="28"/>
        </w:rPr>
        <w:t xml:space="preserve"> района и их проектов</w:t>
      </w:r>
    </w:p>
    <w:p w:rsidR="0020478F" w:rsidRPr="0020478F" w:rsidRDefault="0020478F" w:rsidP="0020478F">
      <w:pPr>
        <w:spacing w:after="0" w:line="240" w:lineRule="auto"/>
        <w:ind w:firstLine="425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0478F" w:rsidRPr="0020478F" w:rsidRDefault="0020478F" w:rsidP="0020478F">
      <w:pPr>
        <w:spacing w:after="0" w:line="240" w:lineRule="auto"/>
        <w:ind w:firstLine="425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>Примерная форма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bCs/>
          <w:sz w:val="28"/>
          <w:szCs w:val="28"/>
        </w:rPr>
        <w:t>отрицательного заключения по результатам антикоррупционной экспертизы проекта нормативного правового акта</w:t>
      </w:r>
    </w:p>
    <w:p w:rsidR="0020478F" w:rsidRPr="0020478F" w:rsidRDefault="0020478F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478F" w:rsidRPr="0020478F" w:rsidRDefault="0020478F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Председателю Совета </w:t>
      </w:r>
    </w:p>
    <w:p w:rsidR="00E35E0E" w:rsidRPr="0020478F" w:rsidRDefault="00CD0D75" w:rsidP="00E35E0E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="00E35E0E"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="00E35E0E"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35E0E" w:rsidRPr="0020478F" w:rsidRDefault="00E35E0E" w:rsidP="00E35E0E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ind w:left="5387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(Ф.И.О.)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478F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35E0E" w:rsidRPr="0020478F" w:rsidRDefault="00E35E0E" w:rsidP="00E35E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Комиссия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по социальным вопросам, национальным вопросам, законности, правопорядку, общественным организациям, </w:t>
      </w:r>
      <w:r w:rsidRPr="0020478F">
        <w:rPr>
          <w:rFonts w:ascii="Times New Roman" w:hAnsi="Times New Roman" w:cs="Times New Roman"/>
          <w:sz w:val="28"/>
          <w:szCs w:val="28"/>
        </w:rPr>
        <w:t xml:space="preserve">как уполномоченный орган по проведению антикоррупционной экспертизы нормативных правовых актов (проектов)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района, рассмотрев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поступивший от</w:t>
      </w:r>
    </w:p>
    <w:p w:rsidR="00E35E0E" w:rsidRPr="0020478F" w:rsidRDefault="00E35E0E" w:rsidP="00E35E0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5E0E" w:rsidRPr="0020478F" w:rsidRDefault="00E35E0E" w:rsidP="00E35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(разработчик проекта)</w:t>
      </w: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E35E0E" w:rsidRPr="0020478F" w:rsidRDefault="00E35E0E" w:rsidP="00E35E0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1. Проект нормативного правового акта размещен на официальном сайте администрации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в сети Интернет (</w:t>
      </w:r>
      <w:r w:rsidR="0020478F" w:rsidRPr="0020478F">
        <w:rPr>
          <w:rFonts w:ascii="Times New Roman" w:hAnsi="Times New Roman" w:cs="Times New Roman"/>
          <w:sz w:val="28"/>
          <w:szCs w:val="28"/>
        </w:rPr>
        <w:t>https://admpokrovskoesp.ru</w:t>
      </w:r>
      <w:r w:rsidRPr="0020478F">
        <w:rPr>
          <w:rFonts w:ascii="Times New Roman" w:hAnsi="Times New Roman" w:cs="Times New Roman"/>
          <w:sz w:val="28"/>
          <w:szCs w:val="28"/>
        </w:rPr>
        <w:t>) в подразделе «Антикоррупционная экспертиза» раздела «Противодействие коррупции», для проведения независимой антикоррупционной экспертизы проектов.</w:t>
      </w:r>
    </w:p>
    <w:p w:rsidR="00E35E0E" w:rsidRPr="0020478F" w:rsidRDefault="00E35E0E" w:rsidP="00E35E0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и их проектов, утвержденного решением Совета </w:t>
      </w:r>
      <w:r w:rsidR="00CD0D75"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0D75"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0478F">
        <w:rPr>
          <w:rFonts w:ascii="Times New Roman" w:hAnsi="Times New Roman" w:cs="Times New Roman"/>
          <w:sz w:val="28"/>
          <w:szCs w:val="28"/>
        </w:rPr>
        <w:t xml:space="preserve"> района от ____________ года №____, от независимых экспертов заключения не поступали </w:t>
      </w:r>
      <w:r w:rsidRPr="0020478F">
        <w:rPr>
          <w:rFonts w:ascii="Times New Roman" w:hAnsi="Times New Roman" w:cs="Times New Roman"/>
          <w:sz w:val="28"/>
          <w:szCs w:val="28"/>
        </w:rPr>
        <w:lastRenderedPageBreak/>
        <w:t>(поступали) *.</w:t>
      </w:r>
    </w:p>
    <w:p w:rsidR="00E35E0E" w:rsidRPr="0020478F" w:rsidRDefault="00E35E0E" w:rsidP="00E35E0E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</w:t>
      </w:r>
      <w:r w:rsidR="0020478F" w:rsidRPr="0020478F">
        <w:rPr>
          <w:rFonts w:ascii="Times New Roman" w:hAnsi="Times New Roman" w:cs="Times New Roman"/>
          <w:sz w:val="28"/>
          <w:szCs w:val="28"/>
        </w:rPr>
        <w:t>кта нормативного правового акта</w:t>
      </w:r>
      <w:r w:rsidRPr="0020478F">
        <w:rPr>
          <w:rFonts w:ascii="Times New Roman" w:hAnsi="Times New Roman" w:cs="Times New Roman"/>
          <w:sz w:val="28"/>
          <w:szCs w:val="28"/>
        </w:rPr>
        <w:t xml:space="preserve"> обнаружены следующие коррупциогенные факторы:</w:t>
      </w:r>
    </w:p>
    <w:p w:rsidR="00E35E0E" w:rsidRPr="0020478F" w:rsidRDefault="00E35E0E" w:rsidP="00E35E0E">
      <w:pPr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8" w:type="dxa"/>
        <w:tblInd w:w="109" w:type="dxa"/>
        <w:tblLayout w:type="fixed"/>
        <w:tblLook w:val="0000"/>
      </w:tblPr>
      <w:tblGrid>
        <w:gridCol w:w="771"/>
        <w:gridCol w:w="4898"/>
        <w:gridCol w:w="3969"/>
      </w:tblGrid>
      <w:tr w:rsidR="00E35E0E" w:rsidRPr="0020478F" w:rsidTr="00E372B7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78F">
              <w:rPr>
                <w:rFonts w:ascii="Times New Roman" w:hAnsi="Times New Roman" w:cs="Times New Roman"/>
                <w:sz w:val="28"/>
                <w:szCs w:val="28"/>
              </w:rPr>
              <w:t>Раздел, глава, пункт, абзац проекта нормативного правового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E0E" w:rsidRPr="0020478F" w:rsidTr="00E372B7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78F">
              <w:rPr>
                <w:rFonts w:ascii="Times New Roman" w:hAnsi="Times New Roman" w:cs="Times New Roman"/>
                <w:sz w:val="28"/>
                <w:szCs w:val="28"/>
              </w:rPr>
              <w:t>Текст проекта нормативного правового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E0E" w:rsidRPr="0020478F" w:rsidTr="00E372B7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78F">
              <w:rPr>
                <w:rFonts w:ascii="Times New Roman" w:hAnsi="Times New Roman" w:cs="Times New Roman"/>
                <w:sz w:val="28"/>
                <w:szCs w:val="28"/>
              </w:rPr>
              <w:t>Коррупциогенный фактор (в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 года № 96)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E0E" w:rsidRPr="0020478F" w:rsidTr="00E372B7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78F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E0E" w:rsidRPr="0020478F" w:rsidTr="00E372B7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78F">
              <w:rPr>
                <w:rFonts w:ascii="Times New Roman" w:hAnsi="Times New Roman" w:cs="Times New Roman"/>
                <w:sz w:val="28"/>
                <w:szCs w:val="28"/>
              </w:rPr>
              <w:t>Рекомендации по устранению коррупциогенного фактора и (или) по включению превентивных антикоррупционных норм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E0E" w:rsidRPr="0020478F" w:rsidTr="00E372B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E" w:rsidRPr="0020478F" w:rsidRDefault="00E35E0E" w:rsidP="00E37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E0E" w:rsidRPr="0020478F" w:rsidRDefault="00E35E0E" w:rsidP="00E35E0E">
      <w:pPr>
        <w:widowControl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3. Указанные недоработки проекта нормативного правового акта  не позволяют его рекомендовать для официального принятия.</w:t>
      </w:r>
    </w:p>
    <w:p w:rsidR="00E35E0E" w:rsidRPr="0020478F" w:rsidRDefault="00E35E0E" w:rsidP="0020478F">
      <w:pPr>
        <w:spacing w:before="108"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20478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20478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478F">
        <w:rPr>
          <w:rFonts w:ascii="Times New Roman" w:hAnsi="Times New Roman" w:cs="Times New Roman"/>
          <w:bCs/>
          <w:sz w:val="28"/>
          <w:szCs w:val="28"/>
        </w:rPr>
        <w:t>________________                         _______________                 _______________</w:t>
      </w:r>
    </w:p>
    <w:p w:rsidR="00E35E0E" w:rsidRPr="0020478F" w:rsidRDefault="00E35E0E" w:rsidP="00E35E0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0478F">
        <w:rPr>
          <w:rFonts w:ascii="Times New Roman" w:hAnsi="Times New Roman" w:cs="Times New Roman"/>
          <w:sz w:val="20"/>
          <w:szCs w:val="20"/>
        </w:rPr>
        <w:t>(наименование должности)                                             (подпись)                                         (инициалы, фамилия)</w:t>
      </w:r>
    </w:p>
    <w:p w:rsidR="00E35E0E" w:rsidRPr="0020478F" w:rsidRDefault="00E35E0E" w:rsidP="0022690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22690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5E0E" w:rsidRPr="0020478F" w:rsidRDefault="00E35E0E" w:rsidP="0022690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48CE" w:rsidRPr="0020478F" w:rsidRDefault="0022690C" w:rsidP="0022690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35E0E" w:rsidRPr="0020478F" w:rsidRDefault="00CD0D75" w:rsidP="0022690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Покровского</w:t>
      </w:r>
      <w:r w:rsidR="002269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448CE" w:rsidRPr="0020478F" w:rsidRDefault="00CD0D75" w:rsidP="0022690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78F">
        <w:rPr>
          <w:rFonts w:ascii="Times New Roman" w:hAnsi="Times New Roman" w:cs="Times New Roman"/>
          <w:sz w:val="28"/>
          <w:szCs w:val="28"/>
        </w:rPr>
        <w:t>Новопокровского</w:t>
      </w:r>
      <w:r w:rsidR="0020478F" w:rsidRPr="002047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ab/>
      </w:r>
      <w:r w:rsidR="0022690C">
        <w:rPr>
          <w:rFonts w:ascii="Times New Roman" w:hAnsi="Times New Roman" w:cs="Times New Roman"/>
          <w:sz w:val="28"/>
          <w:szCs w:val="28"/>
        </w:rPr>
        <w:tab/>
      </w:r>
      <w:r w:rsidR="0020478F" w:rsidRPr="0020478F">
        <w:rPr>
          <w:rFonts w:ascii="Times New Roman" w:hAnsi="Times New Roman" w:cs="Times New Roman"/>
          <w:sz w:val="28"/>
          <w:szCs w:val="28"/>
        </w:rPr>
        <w:t>В.В. Кузнецов</w:t>
      </w:r>
    </w:p>
    <w:sectPr w:rsidR="007448CE" w:rsidRPr="0020478F" w:rsidSect="00D30E91">
      <w:headerReference w:type="default" r:id="rId15"/>
      <w:pgSz w:w="11906" w:h="16800"/>
      <w:pgMar w:top="1134" w:right="567" w:bottom="1134" w:left="1701" w:header="0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92F" w:rsidRDefault="0008692F" w:rsidP="00D30E91">
      <w:pPr>
        <w:spacing w:after="0" w:line="240" w:lineRule="auto"/>
      </w:pPr>
      <w:r>
        <w:separator/>
      </w:r>
    </w:p>
  </w:endnote>
  <w:endnote w:type="continuationSeparator" w:id="1">
    <w:p w:rsidR="0008692F" w:rsidRDefault="0008692F" w:rsidP="00D3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92F" w:rsidRDefault="0008692F" w:rsidP="00D30E91">
      <w:pPr>
        <w:spacing w:after="0" w:line="240" w:lineRule="auto"/>
      </w:pPr>
      <w:r>
        <w:separator/>
      </w:r>
    </w:p>
  </w:footnote>
  <w:footnote w:type="continuationSeparator" w:id="1">
    <w:p w:rsidR="0008692F" w:rsidRDefault="0008692F" w:rsidP="00D3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37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0E91" w:rsidRDefault="00D30E91">
        <w:pPr>
          <w:pStyle w:val="af2"/>
          <w:jc w:val="center"/>
        </w:pPr>
      </w:p>
      <w:p w:rsidR="00D30E91" w:rsidRPr="00D30E91" w:rsidRDefault="00D30E91" w:rsidP="00D30E91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0E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0E9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30E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D30E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68AD"/>
    <w:multiLevelType w:val="hybridMultilevel"/>
    <w:tmpl w:val="DDB06040"/>
    <w:lvl w:ilvl="0" w:tplc="F0963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3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E3401"/>
    <w:rsid w:val="0008692F"/>
    <w:rsid w:val="00131205"/>
    <w:rsid w:val="0020478F"/>
    <w:rsid w:val="0022690C"/>
    <w:rsid w:val="00286B11"/>
    <w:rsid w:val="003E3401"/>
    <w:rsid w:val="007448CE"/>
    <w:rsid w:val="00842CD5"/>
    <w:rsid w:val="009B2D16"/>
    <w:rsid w:val="00B760C8"/>
    <w:rsid w:val="00C117C7"/>
    <w:rsid w:val="00CD0D75"/>
    <w:rsid w:val="00CE529F"/>
    <w:rsid w:val="00D30E91"/>
    <w:rsid w:val="00D47B7F"/>
    <w:rsid w:val="00DF421E"/>
    <w:rsid w:val="00E35E0E"/>
    <w:rsid w:val="00E372B7"/>
    <w:rsid w:val="00E85011"/>
    <w:rsid w:val="00E8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A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8E0FB3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1">
    <w:name w:val="Заголовок 1 Знак"/>
    <w:uiPriority w:val="99"/>
    <w:qFormat/>
    <w:rsid w:val="008E0FB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8E0FB3"/>
    <w:rPr>
      <w:b/>
      <w:bCs/>
      <w:color w:val="26282F"/>
    </w:rPr>
  </w:style>
  <w:style w:type="character" w:customStyle="1" w:styleId="a4">
    <w:name w:val="Гипертекстовая ссылка"/>
    <w:uiPriority w:val="99"/>
    <w:qFormat/>
    <w:rsid w:val="008E0FB3"/>
    <w:rPr>
      <w:b/>
      <w:bCs/>
      <w:color w:val="106BBE"/>
    </w:rPr>
  </w:style>
  <w:style w:type="character" w:customStyle="1" w:styleId="a5">
    <w:name w:val="Верхний колонтитул Знак"/>
    <w:basedOn w:val="a0"/>
    <w:uiPriority w:val="99"/>
    <w:qFormat/>
    <w:rsid w:val="00A53DDC"/>
  </w:style>
  <w:style w:type="character" w:customStyle="1" w:styleId="a6">
    <w:name w:val="Нижний колонтитул Знак"/>
    <w:basedOn w:val="a0"/>
    <w:uiPriority w:val="99"/>
    <w:qFormat/>
    <w:rsid w:val="00A53DDC"/>
  </w:style>
  <w:style w:type="character" w:customStyle="1" w:styleId="a7">
    <w:name w:val="Текст выноски Знак"/>
    <w:uiPriority w:val="99"/>
    <w:semiHidden/>
    <w:qFormat/>
    <w:rsid w:val="00A53DD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8F6873"/>
    <w:rPr>
      <w:color w:val="0000FF"/>
      <w:u w:val="single"/>
    </w:rPr>
  </w:style>
  <w:style w:type="paragraph" w:customStyle="1" w:styleId="a8">
    <w:name w:val="Заголовок"/>
    <w:basedOn w:val="a"/>
    <w:next w:val="a9"/>
    <w:qFormat/>
    <w:rsid w:val="005D691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5D6911"/>
    <w:pPr>
      <w:spacing w:after="140"/>
    </w:pPr>
  </w:style>
  <w:style w:type="paragraph" w:styleId="aa">
    <w:name w:val="List"/>
    <w:basedOn w:val="a9"/>
    <w:rsid w:val="005D6911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5D691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5D6911"/>
    <w:pPr>
      <w:suppressLineNumbers/>
    </w:pPr>
    <w:rPr>
      <w:rFonts w:ascii="PT Astra Serif" w:hAnsi="PT Astra Serif" w:cs="Noto Sans Devanagari"/>
    </w:rPr>
  </w:style>
  <w:style w:type="paragraph" w:customStyle="1" w:styleId="ac">
    <w:name w:val="Нормальный (таблица)"/>
    <w:basedOn w:val="a"/>
    <w:next w:val="a"/>
    <w:uiPriority w:val="99"/>
    <w:qFormat/>
    <w:rsid w:val="008E0FB3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qFormat/>
    <w:rsid w:val="008E0FB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A37758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  <w:rsid w:val="005D6911"/>
  </w:style>
  <w:style w:type="paragraph" w:customStyle="1" w:styleId="12">
    <w:name w:val="Верхний колонтитул1"/>
    <w:basedOn w:val="a"/>
    <w:uiPriority w:val="99"/>
    <w:semiHidden/>
    <w:unhideWhenUsed/>
    <w:rsid w:val="00A53DD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A53DD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A5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0478F"/>
    <w:rPr>
      <w:color w:val="0000FF" w:themeColor="hyperlink"/>
      <w:u w:val="single"/>
    </w:rPr>
  </w:style>
  <w:style w:type="paragraph" w:styleId="af2">
    <w:name w:val="header"/>
    <w:basedOn w:val="a"/>
    <w:link w:val="14"/>
    <w:uiPriority w:val="99"/>
    <w:unhideWhenUsed/>
    <w:rsid w:val="00D3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2"/>
    <w:uiPriority w:val="99"/>
    <w:semiHidden/>
    <w:rsid w:val="00D30E91"/>
    <w:rPr>
      <w:sz w:val="22"/>
      <w:szCs w:val="22"/>
      <w:lang w:eastAsia="en-US"/>
    </w:rPr>
  </w:style>
  <w:style w:type="paragraph" w:styleId="af3">
    <w:name w:val="footer"/>
    <w:basedOn w:val="a"/>
    <w:link w:val="15"/>
    <w:uiPriority w:val="99"/>
    <w:semiHidden/>
    <w:unhideWhenUsed/>
    <w:rsid w:val="00D3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3"/>
    <w:uiPriority w:val="99"/>
    <w:semiHidden/>
    <w:rsid w:val="00D30E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5958/0" TargetMode="External"/><Relationship Id="rId13" Type="http://schemas.openxmlformats.org/officeDocument/2006/relationships/hyperlink" Target="http://internet.garant.ru/document/redirect/12191921/1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64203/0" TargetMode="External"/><Relationship Id="rId12" Type="http://schemas.openxmlformats.org/officeDocument/2006/relationships/hyperlink" Target="http://internet.garant.ru/document/redirect/400291964/1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24061199/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2394179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7633/0" TargetMode="External"/><Relationship Id="rId14" Type="http://schemas.openxmlformats.org/officeDocument/2006/relationships/hyperlink" Target="http://internet.garant.ru/document/redirect/1219192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3837</Words>
  <Characters>21874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25660</CharactersWithSpaces>
  <SharedDoc>false</SharedDoc>
  <HLinks>
    <vt:vector size="66" baseType="variant">
      <vt:variant>
        <vt:i4>3538978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http://internet.garant.ru/document/redirect/12191921/0</vt:lpwstr>
      </vt:variant>
      <vt:variant>
        <vt:lpwstr/>
      </vt:variant>
      <vt:variant>
        <vt:i4>458770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http://internet.garant.ru/document/redirect/12191921/100</vt:lpwstr>
      </vt:variant>
      <vt:variant>
        <vt:lpwstr/>
      </vt:variant>
      <vt:variant>
        <vt:i4>2687089</vt:i4>
      </vt:variant>
      <vt:variant>
        <vt:i4>24</vt:i4>
      </vt:variant>
      <vt:variant>
        <vt:i4>0</vt:i4>
      </vt:variant>
      <vt:variant>
        <vt:i4>5</vt:i4>
      </vt:variant>
      <vt:variant>
        <vt:lpwstr>http://nkub.ru/regulatory/anti_corruption_expertise/</vt:lpwstr>
      </vt:variant>
      <vt:variant>
        <vt:lpwstr/>
      </vt:variant>
      <vt:variant>
        <vt:i4>2687089</vt:i4>
      </vt:variant>
      <vt:variant>
        <vt:i4>21</vt:i4>
      </vt:variant>
      <vt:variant>
        <vt:i4>0</vt:i4>
      </vt:variant>
      <vt:variant>
        <vt:i4>5</vt:i4>
      </vt:variant>
      <vt:variant>
        <vt:lpwstr>http://nkub.ru/regulatory/anti_corruption_expertise/</vt:lpwstr>
      </vt:variant>
      <vt:variant>
        <vt:lpwstr/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3080255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http://internet.garant.ru/document/redirect/400291964/1000</vt:lpwstr>
      </vt:variant>
      <vt:variant>
        <vt:lpwstr/>
      </vt:variant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http://internet.garant.ru/document/redirect/24061199/0</vt:lpwstr>
      </vt:variant>
      <vt:variant>
        <vt:lpwstr/>
      </vt:variant>
      <vt:variant>
        <vt:i4>3997730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http://internet.garant.ru/document/redirect/23941798/0</vt:lpwstr>
      </vt:variant>
      <vt:variant>
        <vt:lpwstr/>
      </vt:variant>
      <vt:variant>
        <vt:i4>589844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http://internet.garant.ru/document/redirect/197633/0</vt:lpwstr>
      </vt:variant>
      <vt:variant>
        <vt:lpwstr/>
      </vt:variant>
      <vt:variant>
        <vt:i4>851984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http://internet.garant.ru/document/redirect/195958/0</vt:lpwstr>
      </vt:variant>
      <vt:variant>
        <vt:lpwstr/>
      </vt:variant>
      <vt:variant>
        <vt:i4>3145765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DELL</cp:lastModifiedBy>
  <cp:revision>5</cp:revision>
  <cp:lastPrinted>2023-01-18T12:42:00Z</cp:lastPrinted>
  <dcterms:created xsi:type="dcterms:W3CDTF">2023-03-31T10:40:00Z</dcterms:created>
  <dcterms:modified xsi:type="dcterms:W3CDTF">2023-04-20T11:37:00Z</dcterms:modified>
  <dc:language>ru-RU</dc:language>
</cp:coreProperties>
</file>