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2517AE">
        <w:t>02.02.2021</w:t>
      </w:r>
      <w:r w:rsidR="002517AE">
        <w:tab/>
      </w:r>
      <w:r w:rsidR="002517AE">
        <w:tab/>
      </w:r>
      <w:r w:rsidR="002517AE">
        <w:tab/>
      </w:r>
      <w:r w:rsidR="002517AE">
        <w:tab/>
      </w:r>
      <w:r w:rsidR="002517AE">
        <w:tab/>
      </w:r>
      <w:r w:rsidR="002517AE">
        <w:tab/>
      </w:r>
      <w:r w:rsidR="002517AE">
        <w:tab/>
      </w:r>
      <w:r w:rsidR="002517AE">
        <w:tab/>
      </w:r>
      <w:r w:rsidR="002517AE">
        <w:tab/>
      </w:r>
      <w:r w:rsidR="002517AE">
        <w:tab/>
        <w:t xml:space="preserve">№ </w:t>
      </w:r>
      <w:r w:rsidR="00E8071E">
        <w:t>18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</w:t>
      </w:r>
      <w:proofErr w:type="spellStart"/>
      <w:r w:rsidR="00E13A10" w:rsidRPr="00613E39">
        <w:t>Новопокровск</w:t>
      </w:r>
      <w:r>
        <w:t>ий</w:t>
      </w:r>
      <w:proofErr w:type="spellEnd"/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D86971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8606A0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91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8606A0">
        <w:rPr>
          <w:b/>
        </w:rPr>
        <w:t>«</w:t>
      </w:r>
      <w:r w:rsidR="008606A0" w:rsidRPr="008606A0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8606A0" w:rsidRPr="008606A0">
        <w:rPr>
          <w:b/>
        </w:rPr>
        <w:t>Выдача специального разрешения на движение по</w:t>
      </w:r>
      <w:r w:rsidR="008606A0" w:rsidRPr="008606A0">
        <w:rPr>
          <w:b/>
          <w:bCs/>
        </w:rPr>
        <w:t xml:space="preserve"> </w:t>
      </w:r>
      <w:r w:rsidR="008606A0" w:rsidRPr="008606A0">
        <w:rPr>
          <w:b/>
        </w:rPr>
        <w:t>автомобильным дорогам местного значения тяжеловесного и (или) крупногабаритного транспортного средства</w:t>
      </w:r>
      <w:r w:rsidR="00906F77" w:rsidRPr="008606A0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spellStart"/>
      <w:proofErr w:type="gramStart"/>
      <w:r w:rsidR="00E13A10" w:rsidRPr="00613E39">
        <w:t>п</w:t>
      </w:r>
      <w:proofErr w:type="spellEnd"/>
      <w:proofErr w:type="gramEnd"/>
      <w:r w:rsidR="00E13A10" w:rsidRPr="00613E39">
        <w:t xml:space="preserve"> о с т а </w:t>
      </w:r>
      <w:proofErr w:type="spellStart"/>
      <w:r w:rsidR="00E13A10" w:rsidRPr="00613E39">
        <w:t>н</w:t>
      </w:r>
      <w:proofErr w:type="spellEnd"/>
      <w:r w:rsidR="00E13A10" w:rsidRPr="00613E39">
        <w:t xml:space="preserve">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8606A0">
        <w:t>1</w:t>
      </w:r>
      <w:r w:rsidR="00B17037">
        <w:t xml:space="preserve"> «</w:t>
      </w:r>
      <w:r w:rsidR="008606A0" w:rsidRPr="009F2271">
        <w:rPr>
          <w:bCs/>
        </w:rPr>
        <w:t>Об утверждении административного регламента предоставления муниципальной услуги «</w:t>
      </w:r>
      <w:r w:rsidR="008606A0" w:rsidRPr="009F2271">
        <w:t>Выдача специального разрешения на движение по</w:t>
      </w:r>
      <w:r w:rsidR="008606A0" w:rsidRPr="009F2271">
        <w:rPr>
          <w:bCs/>
        </w:rPr>
        <w:t xml:space="preserve"> </w:t>
      </w:r>
      <w:r w:rsidR="008606A0" w:rsidRPr="009F2271">
        <w:t>автомобильным дорогам местного значения тяжеловесного и (или) крупногабаритного транспортного средства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>(</w:t>
      </w:r>
      <w:proofErr w:type="spellStart"/>
      <w:r w:rsidR="00906F77" w:rsidRPr="006B0696">
        <w:rPr>
          <w:color w:val="000000"/>
          <w:spacing w:val="-2"/>
        </w:rPr>
        <w:t>Спесивцева</w:t>
      </w:r>
      <w:proofErr w:type="spellEnd"/>
      <w:r w:rsidR="00906F77" w:rsidRPr="006B0696">
        <w:rPr>
          <w:color w:val="000000"/>
          <w:spacing w:val="-2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4C" w:rsidRDefault="009D6E4C" w:rsidP="00E13A10">
      <w:pPr>
        <w:spacing w:after="0" w:line="240" w:lineRule="auto"/>
      </w:pPr>
      <w:r>
        <w:separator/>
      </w:r>
    </w:p>
  </w:endnote>
  <w:endnote w:type="continuationSeparator" w:id="0">
    <w:p w:rsidR="009D6E4C" w:rsidRDefault="009D6E4C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4C" w:rsidRDefault="009D6E4C" w:rsidP="00E13A10">
      <w:pPr>
        <w:spacing w:after="0" w:line="240" w:lineRule="auto"/>
      </w:pPr>
      <w:r>
        <w:separator/>
      </w:r>
    </w:p>
  </w:footnote>
  <w:footnote w:type="continuationSeparator" w:id="0">
    <w:p w:rsidR="009D6E4C" w:rsidRDefault="009D6E4C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5A10BC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D869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91D32"/>
    <w:rsid w:val="000C02C1"/>
    <w:rsid w:val="000C11A9"/>
    <w:rsid w:val="001256AC"/>
    <w:rsid w:val="00167A12"/>
    <w:rsid w:val="00182B88"/>
    <w:rsid w:val="001C3F2E"/>
    <w:rsid w:val="00203CF1"/>
    <w:rsid w:val="002112F2"/>
    <w:rsid w:val="002517AE"/>
    <w:rsid w:val="00261BD4"/>
    <w:rsid w:val="002B0CC0"/>
    <w:rsid w:val="002B42FE"/>
    <w:rsid w:val="002C3EC3"/>
    <w:rsid w:val="00304F4E"/>
    <w:rsid w:val="00335FB8"/>
    <w:rsid w:val="003C09F4"/>
    <w:rsid w:val="003D03A9"/>
    <w:rsid w:val="003E4148"/>
    <w:rsid w:val="00417BEF"/>
    <w:rsid w:val="00554F56"/>
    <w:rsid w:val="005A10BC"/>
    <w:rsid w:val="005A2C2A"/>
    <w:rsid w:val="00613E39"/>
    <w:rsid w:val="0062702A"/>
    <w:rsid w:val="006705B3"/>
    <w:rsid w:val="00674698"/>
    <w:rsid w:val="00675A30"/>
    <w:rsid w:val="006959ED"/>
    <w:rsid w:val="007B2E9D"/>
    <w:rsid w:val="008606A0"/>
    <w:rsid w:val="008B1E34"/>
    <w:rsid w:val="008C0462"/>
    <w:rsid w:val="008C2D24"/>
    <w:rsid w:val="008C50EF"/>
    <w:rsid w:val="00906F77"/>
    <w:rsid w:val="0093105B"/>
    <w:rsid w:val="009334A8"/>
    <w:rsid w:val="00955A45"/>
    <w:rsid w:val="009D6E4C"/>
    <w:rsid w:val="00A92449"/>
    <w:rsid w:val="00AA10B5"/>
    <w:rsid w:val="00B17037"/>
    <w:rsid w:val="00B25D2E"/>
    <w:rsid w:val="00BD3A64"/>
    <w:rsid w:val="00C1027F"/>
    <w:rsid w:val="00C56B81"/>
    <w:rsid w:val="00CD08EE"/>
    <w:rsid w:val="00D42C4C"/>
    <w:rsid w:val="00D86971"/>
    <w:rsid w:val="00D9362E"/>
    <w:rsid w:val="00DD1220"/>
    <w:rsid w:val="00E13A10"/>
    <w:rsid w:val="00E43A4B"/>
    <w:rsid w:val="00E53107"/>
    <w:rsid w:val="00E8071E"/>
    <w:rsid w:val="00E8219B"/>
    <w:rsid w:val="00E90B63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2021-02-02T11:59:00Z</dcterms:created>
  <dcterms:modified xsi:type="dcterms:W3CDTF">2021-02-02T18:07:00Z</dcterms:modified>
</cp:coreProperties>
</file>