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B44F48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064282">
      <w:pPr>
        <w:jc w:val="center"/>
        <w:rPr>
          <w:color w:val="000000"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 w:rsidRPr="00D300B0">
        <w:rPr>
          <w:b/>
          <w:color w:val="000000"/>
          <w:sz w:val="28"/>
          <w:szCs w:val="28"/>
        </w:rPr>
        <w:t>12</w:t>
      </w:r>
      <w:r w:rsidR="00064282">
        <w:rPr>
          <w:b/>
          <w:color w:val="000000"/>
          <w:sz w:val="28"/>
          <w:szCs w:val="28"/>
        </w:rPr>
        <w:t>3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8870AB" w:rsidRPr="00D300B0">
        <w:rPr>
          <w:b/>
          <w:color w:val="000000"/>
          <w:sz w:val="28"/>
          <w:szCs w:val="28"/>
        </w:rPr>
        <w:t>27.12.2018</w:t>
      </w:r>
      <w:r w:rsidRPr="00D300B0">
        <w:rPr>
          <w:b/>
          <w:color w:val="00000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</w:t>
      </w:r>
      <w:r>
        <w:rPr>
          <w:color w:val="000000"/>
          <w:sz w:val="28"/>
          <w:szCs w:val="28"/>
        </w:rPr>
        <w:t xml:space="preserve">  «</w:t>
      </w:r>
      <w:r w:rsidR="00064282" w:rsidRPr="00977EC5">
        <w:rPr>
          <w:b/>
          <w:sz w:val="28"/>
          <w:szCs w:val="28"/>
        </w:rPr>
        <w:t xml:space="preserve">Предоставление выписки из </w:t>
      </w:r>
      <w:proofErr w:type="spellStart"/>
      <w:r w:rsidR="00064282" w:rsidRPr="00977EC5">
        <w:rPr>
          <w:b/>
          <w:sz w:val="28"/>
          <w:szCs w:val="28"/>
        </w:rPr>
        <w:t>похозяйственной</w:t>
      </w:r>
      <w:proofErr w:type="spellEnd"/>
      <w:r w:rsidR="00064282" w:rsidRPr="00977EC5">
        <w:rPr>
          <w:b/>
          <w:sz w:val="28"/>
          <w:szCs w:val="28"/>
        </w:rPr>
        <w:t xml:space="preserve"> книги</w:t>
      </w:r>
      <w:r w:rsidRPr="00577408">
        <w:rPr>
          <w:color w:val="000000"/>
          <w:sz w:val="28"/>
          <w:szCs w:val="28"/>
        </w:rPr>
        <w:t>»</w:t>
      </w: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B2F" w:rsidRPr="00577408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870AB" w:rsidRDefault="00064282" w:rsidP="008870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EC5">
        <w:rPr>
          <w:sz w:val="28"/>
          <w:szCs w:val="28"/>
        </w:rPr>
        <w:t xml:space="preserve">В соответствии с Федеральным </w:t>
      </w:r>
      <w:hyperlink r:id="rId7" w:history="1">
        <w:r w:rsidRPr="00977EC5">
          <w:rPr>
            <w:sz w:val="28"/>
            <w:szCs w:val="28"/>
          </w:rPr>
          <w:t>законом</w:t>
        </w:r>
      </w:hyperlink>
      <w:r w:rsidRPr="00977EC5">
        <w:rPr>
          <w:sz w:val="28"/>
          <w:szCs w:val="28"/>
        </w:rPr>
        <w:t xml:space="preserve"> от 27 июля 2010 года № 210-ФЗ «Об организации пред</w:t>
      </w:r>
      <w:r>
        <w:rPr>
          <w:sz w:val="28"/>
          <w:szCs w:val="28"/>
        </w:rPr>
        <w:t>о</w:t>
      </w:r>
      <w:r w:rsidRPr="00977EC5">
        <w:rPr>
          <w:sz w:val="28"/>
          <w:szCs w:val="28"/>
        </w:rPr>
        <w:t>ставления государственных и муниципальных услуг», Федеральным законом</w:t>
      </w:r>
      <w:r>
        <w:rPr>
          <w:sz w:val="28"/>
          <w:szCs w:val="28"/>
        </w:rPr>
        <w:t xml:space="preserve"> от 7 июля 2003 </w:t>
      </w:r>
      <w:r w:rsidRPr="00977EC5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977EC5">
        <w:rPr>
          <w:sz w:val="28"/>
          <w:szCs w:val="28"/>
        </w:rPr>
        <w:t>112-ФЗ «О личном подсобном хозяйстве»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D300B0" w:rsidRDefault="004C0376" w:rsidP="00064282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064282" w:rsidRPr="00064282">
        <w:rPr>
          <w:sz w:val="28"/>
          <w:szCs w:val="28"/>
        </w:rPr>
        <w:t xml:space="preserve">Предоставление выписки из </w:t>
      </w:r>
      <w:proofErr w:type="spellStart"/>
      <w:r w:rsidR="00064282" w:rsidRPr="00064282">
        <w:rPr>
          <w:sz w:val="28"/>
          <w:szCs w:val="28"/>
        </w:rPr>
        <w:t>похозяйственной</w:t>
      </w:r>
      <w:proofErr w:type="spellEnd"/>
      <w:r w:rsidR="00064282" w:rsidRPr="00064282">
        <w:rPr>
          <w:sz w:val="28"/>
          <w:szCs w:val="28"/>
        </w:rPr>
        <w:t xml:space="preserve"> книги</w:t>
      </w:r>
      <w:r w:rsidR="00644B2F" w:rsidRPr="00577408">
        <w:rPr>
          <w:color w:val="000000"/>
          <w:sz w:val="28"/>
          <w:szCs w:val="28"/>
        </w:rPr>
        <w:t>»</w:t>
      </w:r>
      <w:r w:rsidR="002C626C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2C626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74" w:rsidRDefault="00554874" w:rsidP="002C626C">
      <w:r>
        <w:separator/>
      </w:r>
    </w:p>
  </w:endnote>
  <w:endnote w:type="continuationSeparator" w:id="0">
    <w:p w:rsidR="00554874" w:rsidRDefault="00554874" w:rsidP="002C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74" w:rsidRDefault="00554874" w:rsidP="002C626C">
      <w:r>
        <w:separator/>
      </w:r>
    </w:p>
  </w:footnote>
  <w:footnote w:type="continuationSeparator" w:id="0">
    <w:p w:rsidR="00554874" w:rsidRDefault="00554874" w:rsidP="002C6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6C" w:rsidRDefault="00A56AD4">
    <w:pPr>
      <w:pStyle w:val="a6"/>
      <w:jc w:val="center"/>
    </w:pPr>
    <w:fldSimple w:instr=" PAGE   \* MERGEFORMAT ">
      <w:r w:rsidR="00B44F48">
        <w:rPr>
          <w:noProof/>
        </w:rPr>
        <w:t>2</w:t>
      </w:r>
    </w:fldSimple>
  </w:p>
  <w:p w:rsidR="002C626C" w:rsidRDefault="002C62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4282"/>
    <w:rsid w:val="002C626C"/>
    <w:rsid w:val="002D7324"/>
    <w:rsid w:val="004C0376"/>
    <w:rsid w:val="00503F62"/>
    <w:rsid w:val="00554874"/>
    <w:rsid w:val="006348EE"/>
    <w:rsid w:val="00644B2F"/>
    <w:rsid w:val="00677F82"/>
    <w:rsid w:val="006B74B3"/>
    <w:rsid w:val="007411B3"/>
    <w:rsid w:val="00795334"/>
    <w:rsid w:val="008870AB"/>
    <w:rsid w:val="008B12B2"/>
    <w:rsid w:val="00981D0C"/>
    <w:rsid w:val="00A13C26"/>
    <w:rsid w:val="00A56AD4"/>
    <w:rsid w:val="00A77689"/>
    <w:rsid w:val="00AB22D5"/>
    <w:rsid w:val="00B02C13"/>
    <w:rsid w:val="00B447B2"/>
    <w:rsid w:val="00B44F48"/>
    <w:rsid w:val="00BD069E"/>
    <w:rsid w:val="00C91732"/>
    <w:rsid w:val="00D300B0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C6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626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2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3375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2020-08-26T05:20:00Z</dcterms:created>
  <dcterms:modified xsi:type="dcterms:W3CDTF">2020-08-26T06:13:00Z</dcterms:modified>
</cp:coreProperties>
</file>